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525" w:rsidRDefault="00F33525" w:rsidP="00F33525">
      <w:pPr>
        <w:shd w:val="clear" w:color="auto" w:fill="FFFFFF"/>
        <w:spacing w:after="150" w:line="375" w:lineRule="atLeast"/>
        <w:jc w:val="center"/>
        <w:rPr>
          <w:rFonts w:ascii="open-sans" w:eastAsia="Times New Roman" w:hAnsi="open-sans" w:cs="Helvetica"/>
          <w:b/>
          <w:color w:val="333333"/>
          <w:sz w:val="24"/>
          <w:szCs w:val="24"/>
          <w:lang w:eastAsia="en-GB"/>
        </w:rPr>
      </w:pPr>
      <w:r w:rsidRPr="00F33525">
        <w:rPr>
          <w:rFonts w:ascii="open-sans" w:eastAsia="Times New Roman" w:hAnsi="open-sans" w:cs="Helvetica"/>
          <w:b/>
          <w:color w:val="333333"/>
          <w:sz w:val="24"/>
          <w:szCs w:val="24"/>
          <w:lang w:eastAsia="en-GB"/>
        </w:rPr>
        <w:t>CONVEYANCING FEES</w:t>
      </w:r>
    </w:p>
    <w:p w:rsidR="00F33525" w:rsidRPr="00F33525" w:rsidRDefault="00F33525" w:rsidP="00F33525">
      <w:pPr>
        <w:shd w:val="clear" w:color="auto" w:fill="FFFFFF"/>
        <w:spacing w:after="150" w:line="375" w:lineRule="atLeast"/>
        <w:jc w:val="center"/>
        <w:rPr>
          <w:rFonts w:ascii="open-sans" w:eastAsia="Times New Roman" w:hAnsi="open-sans" w:cs="Helvetica"/>
          <w:b/>
          <w:color w:val="333333"/>
          <w:sz w:val="24"/>
          <w:szCs w:val="24"/>
          <w:lang w:eastAsia="en-GB"/>
        </w:rPr>
      </w:pPr>
      <w:r>
        <w:rPr>
          <w:rFonts w:ascii="open-sans" w:eastAsia="Times New Roman" w:hAnsi="open-sans" w:cs="Helvetica"/>
          <w:b/>
          <w:color w:val="333333"/>
          <w:sz w:val="24"/>
          <w:szCs w:val="24"/>
          <w:lang w:eastAsia="en-GB"/>
        </w:rPr>
        <w:t xml:space="preserve">SALE/PURCHASE </w:t>
      </w:r>
      <w:r w:rsidR="00D31A29">
        <w:rPr>
          <w:rFonts w:ascii="open-sans" w:eastAsia="Times New Roman" w:hAnsi="open-sans" w:cs="Helvetica"/>
          <w:b/>
          <w:color w:val="333333"/>
          <w:sz w:val="24"/>
          <w:szCs w:val="24"/>
          <w:lang w:eastAsia="en-GB"/>
        </w:rPr>
        <w:t>&amp; REMORTGAGES</w:t>
      </w:r>
    </w:p>
    <w:p w:rsidR="00A77BBB" w:rsidRDefault="009E4561" w:rsidP="0084272F">
      <w:pPr>
        <w:shd w:val="clear" w:color="auto" w:fill="FFFFFF"/>
        <w:spacing w:after="150" w:line="375" w:lineRule="atLeast"/>
        <w:jc w:val="both"/>
        <w:rPr>
          <w:rFonts w:ascii="open-sans" w:eastAsia="Times New Roman" w:hAnsi="open-sans" w:cs="Helvetica"/>
          <w:color w:val="333333"/>
          <w:sz w:val="24"/>
          <w:szCs w:val="24"/>
          <w:lang w:eastAsia="en-GB"/>
        </w:rPr>
      </w:pPr>
      <w:r w:rsidRPr="00C447DE">
        <w:rPr>
          <w:rFonts w:ascii="open-sans" w:eastAsia="Times New Roman" w:hAnsi="open-sans" w:cs="Helvetica"/>
          <w:color w:val="333333"/>
          <w:sz w:val="24"/>
          <w:szCs w:val="24"/>
          <w:lang w:eastAsia="en-GB"/>
        </w:rPr>
        <w:t>Our fees cover all of the work</w:t>
      </w:r>
      <w:r w:rsidR="00A77BBB" w:rsidRPr="00C447DE">
        <w:rPr>
          <w:rFonts w:ascii="open-sans" w:eastAsia="Times New Roman" w:hAnsi="open-sans" w:cs="Helvetica"/>
          <w:color w:val="333333"/>
          <w:sz w:val="24"/>
          <w:szCs w:val="24"/>
          <w:lang w:eastAsia="en-GB"/>
        </w:rPr>
        <w:t xml:space="preserve"> required to complete the</w:t>
      </w:r>
      <w:r w:rsidRPr="00C447DE">
        <w:rPr>
          <w:rFonts w:ascii="open-sans" w:eastAsia="Times New Roman" w:hAnsi="open-sans" w:cs="Helvetica"/>
          <w:color w:val="333333"/>
          <w:sz w:val="24"/>
          <w:szCs w:val="24"/>
          <w:lang w:eastAsia="en-GB"/>
        </w:rPr>
        <w:t xml:space="preserve"> sale or</w:t>
      </w:r>
      <w:r w:rsidR="00A77BBB" w:rsidRPr="00C447DE">
        <w:rPr>
          <w:rFonts w:ascii="open-sans" w:eastAsia="Times New Roman" w:hAnsi="open-sans" w:cs="Helvetica"/>
          <w:color w:val="333333"/>
          <w:sz w:val="24"/>
          <w:szCs w:val="24"/>
          <w:lang w:eastAsia="en-GB"/>
        </w:rPr>
        <w:t xml:space="preserve"> purchase of your new home, including</w:t>
      </w:r>
      <w:r w:rsidRPr="00C447DE">
        <w:rPr>
          <w:rFonts w:ascii="open-sans" w:eastAsia="Times New Roman" w:hAnsi="open-sans" w:cs="Helvetica"/>
          <w:color w:val="333333"/>
          <w:sz w:val="24"/>
          <w:szCs w:val="24"/>
          <w:lang w:eastAsia="en-GB"/>
        </w:rPr>
        <w:t xml:space="preserve"> on a purchase </w:t>
      </w:r>
      <w:r w:rsidR="00A77BBB" w:rsidRPr="00C447DE">
        <w:rPr>
          <w:rFonts w:ascii="open-sans" w:eastAsia="Times New Roman" w:hAnsi="open-sans" w:cs="Helvetica"/>
          <w:color w:val="333333"/>
          <w:sz w:val="24"/>
          <w:szCs w:val="24"/>
          <w:lang w:eastAsia="en-GB"/>
        </w:rPr>
        <w:t>dealing with registration at the Land Registry and dealing with the payment of Stamp Duty Land Tax (Stamp Duty) if the property is in England, or Land Transaction Tax (Land Tax) if the property you wish to buy is in Wales.</w:t>
      </w:r>
      <w:r w:rsidRPr="00C447DE">
        <w:rPr>
          <w:rFonts w:ascii="open-sans" w:eastAsia="Times New Roman" w:hAnsi="open-sans" w:cs="Helvetica"/>
          <w:color w:val="333333"/>
          <w:sz w:val="24"/>
          <w:szCs w:val="24"/>
          <w:lang w:eastAsia="en-GB"/>
        </w:rPr>
        <w:t xml:space="preserve"> On a sale we will deal with the requirements of your Lender including searches and enquiries if required and redeeming any existing mortgage and registering any new mortgage.</w:t>
      </w:r>
    </w:p>
    <w:p w:rsidR="009E4561" w:rsidRDefault="00C447DE" w:rsidP="0084272F">
      <w:pPr>
        <w:shd w:val="clear" w:color="auto" w:fill="FFFFFF"/>
        <w:spacing w:after="150" w:line="375" w:lineRule="atLeast"/>
        <w:jc w:val="both"/>
        <w:rPr>
          <w:rFonts w:ascii="open-sans" w:eastAsia="Times New Roman" w:hAnsi="open-sans" w:cs="Helvetica"/>
          <w:b/>
          <w:color w:val="333333"/>
          <w:sz w:val="24"/>
          <w:szCs w:val="24"/>
          <w:lang w:eastAsia="en-GB"/>
        </w:rPr>
      </w:pPr>
      <w:r w:rsidRPr="00C447DE">
        <w:rPr>
          <w:rFonts w:ascii="open-sans" w:eastAsia="Times New Roman" w:hAnsi="open-sans" w:cs="Helvetica"/>
          <w:b/>
          <w:color w:val="333333"/>
          <w:sz w:val="24"/>
          <w:szCs w:val="24"/>
          <w:lang w:eastAsia="en-GB"/>
        </w:rPr>
        <w:t>STAGES:</w:t>
      </w:r>
    </w:p>
    <w:p w:rsidR="00C447DE" w:rsidRPr="000F38FE" w:rsidRDefault="00C447DE" w:rsidP="0084272F">
      <w:pPr>
        <w:shd w:val="clear" w:color="auto" w:fill="FFFFFF"/>
        <w:spacing w:after="150" w:line="375" w:lineRule="atLeast"/>
        <w:jc w:val="both"/>
        <w:rPr>
          <w:rFonts w:ascii="open-sans" w:eastAsia="Times New Roman" w:hAnsi="open-sans" w:cs="Helvetica"/>
          <w:color w:val="333333"/>
          <w:sz w:val="24"/>
          <w:szCs w:val="24"/>
          <w:lang w:eastAsia="en-GB"/>
        </w:rPr>
      </w:pPr>
      <w:r w:rsidRPr="00C447DE">
        <w:rPr>
          <w:rFonts w:ascii="open-sans" w:eastAsia="Times New Roman" w:hAnsi="open-sans" w:cs="Helvetica"/>
          <w:color w:val="333333"/>
          <w:sz w:val="24"/>
          <w:szCs w:val="24"/>
          <w:lang w:eastAsia="en-GB"/>
        </w:rPr>
        <w:t>The stages in</w:t>
      </w:r>
      <w:r>
        <w:rPr>
          <w:rFonts w:ascii="open-sans" w:eastAsia="Times New Roman" w:hAnsi="open-sans" w:cs="Helvetica"/>
          <w:color w:val="333333"/>
          <w:sz w:val="24"/>
          <w:szCs w:val="24"/>
          <w:lang w:eastAsia="en-GB"/>
        </w:rPr>
        <w:t xml:space="preserve">volved in the purchase/sale of a residential property vary according to the circumstances. </w:t>
      </w:r>
      <w:r w:rsidR="000F38FE">
        <w:rPr>
          <w:rFonts w:ascii="open-sans" w:eastAsia="Times New Roman" w:hAnsi="open-sans" w:cs="Helvetica"/>
          <w:color w:val="333333"/>
          <w:sz w:val="24"/>
          <w:szCs w:val="24"/>
          <w:lang w:eastAsia="en-GB"/>
        </w:rPr>
        <w:t>The usual key stages are:</w:t>
      </w:r>
    </w:p>
    <w:p w:rsidR="00A77BBB" w:rsidRPr="000F38FE" w:rsidRDefault="00A77BBB" w:rsidP="0084272F">
      <w:pPr>
        <w:numPr>
          <w:ilvl w:val="0"/>
          <w:numId w:val="5"/>
        </w:numPr>
        <w:shd w:val="clear" w:color="auto" w:fill="FFFFFF"/>
        <w:spacing w:before="100" w:beforeAutospacing="1" w:after="100" w:afterAutospacing="1" w:line="240" w:lineRule="auto"/>
        <w:ind w:left="495"/>
        <w:jc w:val="both"/>
        <w:rPr>
          <w:rFonts w:ascii="open-sans" w:eastAsia="Times New Roman" w:hAnsi="open-sans" w:cs="Helvetica"/>
          <w:color w:val="333333"/>
          <w:sz w:val="24"/>
          <w:szCs w:val="24"/>
          <w:lang w:eastAsia="en-GB"/>
        </w:rPr>
      </w:pPr>
      <w:r w:rsidRPr="000F38FE">
        <w:rPr>
          <w:rFonts w:ascii="open-sans" w:eastAsia="Times New Roman" w:hAnsi="open-sans" w:cs="Helvetica"/>
          <w:color w:val="333333"/>
          <w:sz w:val="24"/>
          <w:szCs w:val="24"/>
          <w:lang w:eastAsia="en-GB"/>
        </w:rPr>
        <w:t>Take your instructions and give you initial advice</w:t>
      </w:r>
    </w:p>
    <w:p w:rsidR="00A77BBB" w:rsidRPr="000F38FE" w:rsidRDefault="00A77BBB" w:rsidP="0084272F">
      <w:pPr>
        <w:numPr>
          <w:ilvl w:val="0"/>
          <w:numId w:val="5"/>
        </w:numPr>
        <w:shd w:val="clear" w:color="auto" w:fill="FFFFFF"/>
        <w:spacing w:before="100" w:beforeAutospacing="1" w:after="100" w:afterAutospacing="1" w:line="240" w:lineRule="auto"/>
        <w:ind w:left="495"/>
        <w:jc w:val="both"/>
        <w:rPr>
          <w:rFonts w:ascii="open-sans" w:eastAsia="Times New Roman" w:hAnsi="open-sans" w:cs="Helvetica"/>
          <w:color w:val="333333"/>
          <w:sz w:val="24"/>
          <w:szCs w:val="24"/>
          <w:lang w:eastAsia="en-GB"/>
        </w:rPr>
      </w:pPr>
      <w:r w:rsidRPr="000F38FE">
        <w:rPr>
          <w:rFonts w:ascii="open-sans" w:eastAsia="Times New Roman" w:hAnsi="open-sans" w:cs="Helvetica"/>
          <w:color w:val="333333"/>
          <w:sz w:val="24"/>
          <w:szCs w:val="24"/>
          <w:lang w:eastAsia="en-GB"/>
        </w:rPr>
        <w:t>Check finances are in place to fund purchase and contact lender's solicitors if needed</w:t>
      </w:r>
    </w:p>
    <w:p w:rsidR="00A77BBB" w:rsidRPr="000F38FE" w:rsidRDefault="00A77BBB" w:rsidP="0084272F">
      <w:pPr>
        <w:numPr>
          <w:ilvl w:val="0"/>
          <w:numId w:val="5"/>
        </w:numPr>
        <w:shd w:val="clear" w:color="auto" w:fill="FFFFFF"/>
        <w:spacing w:before="100" w:beforeAutospacing="1" w:after="100" w:afterAutospacing="1" w:line="240" w:lineRule="auto"/>
        <w:ind w:left="495"/>
        <w:jc w:val="both"/>
        <w:rPr>
          <w:rFonts w:ascii="open-sans" w:eastAsia="Times New Roman" w:hAnsi="open-sans" w:cs="Helvetica"/>
          <w:color w:val="333333"/>
          <w:sz w:val="24"/>
          <w:szCs w:val="24"/>
          <w:lang w:eastAsia="en-GB"/>
        </w:rPr>
      </w:pPr>
      <w:r w:rsidRPr="000F38FE">
        <w:rPr>
          <w:rFonts w:ascii="open-sans" w:eastAsia="Times New Roman" w:hAnsi="open-sans" w:cs="Helvetica"/>
          <w:color w:val="333333"/>
          <w:sz w:val="24"/>
          <w:szCs w:val="24"/>
          <w:lang w:eastAsia="en-GB"/>
        </w:rPr>
        <w:t>Receive and advise on contract documents</w:t>
      </w:r>
    </w:p>
    <w:p w:rsidR="00A77BBB" w:rsidRPr="000F38FE" w:rsidRDefault="00A77BBB" w:rsidP="0084272F">
      <w:pPr>
        <w:numPr>
          <w:ilvl w:val="0"/>
          <w:numId w:val="5"/>
        </w:numPr>
        <w:shd w:val="clear" w:color="auto" w:fill="FFFFFF"/>
        <w:spacing w:before="100" w:beforeAutospacing="1" w:after="100" w:afterAutospacing="1" w:line="240" w:lineRule="auto"/>
        <w:ind w:left="495"/>
        <w:jc w:val="both"/>
        <w:rPr>
          <w:rFonts w:ascii="open-sans" w:eastAsia="Times New Roman" w:hAnsi="open-sans" w:cs="Helvetica"/>
          <w:color w:val="333333"/>
          <w:sz w:val="24"/>
          <w:szCs w:val="24"/>
          <w:lang w:eastAsia="en-GB"/>
        </w:rPr>
      </w:pPr>
      <w:r w:rsidRPr="000F38FE">
        <w:rPr>
          <w:rFonts w:ascii="open-sans" w:eastAsia="Times New Roman" w:hAnsi="open-sans" w:cs="Helvetica"/>
          <w:color w:val="333333"/>
          <w:sz w:val="24"/>
          <w:szCs w:val="24"/>
          <w:lang w:eastAsia="en-GB"/>
        </w:rPr>
        <w:t>Carry out searches</w:t>
      </w:r>
    </w:p>
    <w:p w:rsidR="00A77BBB" w:rsidRPr="000F38FE" w:rsidRDefault="00A77BBB" w:rsidP="0084272F">
      <w:pPr>
        <w:numPr>
          <w:ilvl w:val="0"/>
          <w:numId w:val="5"/>
        </w:numPr>
        <w:shd w:val="clear" w:color="auto" w:fill="FFFFFF"/>
        <w:spacing w:before="100" w:beforeAutospacing="1" w:after="100" w:afterAutospacing="1" w:line="240" w:lineRule="auto"/>
        <w:ind w:left="495"/>
        <w:jc w:val="both"/>
        <w:rPr>
          <w:rFonts w:ascii="open-sans" w:eastAsia="Times New Roman" w:hAnsi="open-sans" w:cs="Helvetica"/>
          <w:color w:val="333333"/>
          <w:sz w:val="24"/>
          <w:szCs w:val="24"/>
          <w:lang w:eastAsia="en-GB"/>
        </w:rPr>
      </w:pPr>
      <w:r w:rsidRPr="000F38FE">
        <w:rPr>
          <w:rFonts w:ascii="open-sans" w:eastAsia="Times New Roman" w:hAnsi="open-sans" w:cs="Helvetica"/>
          <w:color w:val="333333"/>
          <w:sz w:val="24"/>
          <w:szCs w:val="24"/>
          <w:lang w:eastAsia="en-GB"/>
        </w:rPr>
        <w:t>Obtain further planning documentation if required</w:t>
      </w:r>
    </w:p>
    <w:p w:rsidR="00A77BBB" w:rsidRPr="000F38FE" w:rsidRDefault="00A77BBB" w:rsidP="0084272F">
      <w:pPr>
        <w:numPr>
          <w:ilvl w:val="0"/>
          <w:numId w:val="5"/>
        </w:numPr>
        <w:shd w:val="clear" w:color="auto" w:fill="FFFFFF"/>
        <w:spacing w:before="100" w:beforeAutospacing="1" w:after="100" w:afterAutospacing="1" w:line="240" w:lineRule="auto"/>
        <w:ind w:left="495"/>
        <w:jc w:val="both"/>
        <w:rPr>
          <w:rFonts w:ascii="open-sans" w:eastAsia="Times New Roman" w:hAnsi="open-sans" w:cs="Helvetica"/>
          <w:color w:val="333333"/>
          <w:sz w:val="24"/>
          <w:szCs w:val="24"/>
          <w:lang w:eastAsia="en-GB"/>
        </w:rPr>
      </w:pPr>
      <w:r w:rsidRPr="000F38FE">
        <w:rPr>
          <w:rFonts w:ascii="open-sans" w:eastAsia="Times New Roman" w:hAnsi="open-sans" w:cs="Helvetica"/>
          <w:color w:val="333333"/>
          <w:sz w:val="24"/>
          <w:szCs w:val="24"/>
          <w:lang w:eastAsia="en-GB"/>
        </w:rPr>
        <w:t>Make any necessary enquiries of seller's solicitor</w:t>
      </w:r>
    </w:p>
    <w:p w:rsidR="00A77BBB" w:rsidRPr="000F38FE" w:rsidRDefault="00A77BBB" w:rsidP="0084272F">
      <w:pPr>
        <w:numPr>
          <w:ilvl w:val="0"/>
          <w:numId w:val="5"/>
        </w:numPr>
        <w:shd w:val="clear" w:color="auto" w:fill="FFFFFF"/>
        <w:spacing w:before="100" w:beforeAutospacing="1" w:after="100" w:afterAutospacing="1" w:line="240" w:lineRule="auto"/>
        <w:ind w:left="495"/>
        <w:jc w:val="both"/>
        <w:rPr>
          <w:rFonts w:ascii="open-sans" w:eastAsia="Times New Roman" w:hAnsi="open-sans" w:cs="Helvetica"/>
          <w:color w:val="333333"/>
          <w:sz w:val="24"/>
          <w:szCs w:val="24"/>
          <w:lang w:eastAsia="en-GB"/>
        </w:rPr>
      </w:pPr>
      <w:r w:rsidRPr="000F38FE">
        <w:rPr>
          <w:rFonts w:ascii="open-sans" w:eastAsia="Times New Roman" w:hAnsi="open-sans" w:cs="Helvetica"/>
          <w:color w:val="333333"/>
          <w:sz w:val="24"/>
          <w:szCs w:val="24"/>
          <w:lang w:eastAsia="en-GB"/>
        </w:rPr>
        <w:t>Give you advice on all documents and information received</w:t>
      </w:r>
    </w:p>
    <w:p w:rsidR="00A77BBB" w:rsidRPr="000F38FE" w:rsidRDefault="00A77BBB" w:rsidP="0084272F">
      <w:pPr>
        <w:numPr>
          <w:ilvl w:val="0"/>
          <w:numId w:val="5"/>
        </w:numPr>
        <w:shd w:val="clear" w:color="auto" w:fill="FFFFFF"/>
        <w:spacing w:before="100" w:beforeAutospacing="1" w:after="100" w:afterAutospacing="1" w:line="240" w:lineRule="auto"/>
        <w:ind w:left="495"/>
        <w:jc w:val="both"/>
        <w:rPr>
          <w:rFonts w:ascii="open-sans" w:eastAsia="Times New Roman" w:hAnsi="open-sans" w:cs="Helvetica"/>
          <w:color w:val="333333"/>
          <w:sz w:val="24"/>
          <w:szCs w:val="24"/>
          <w:lang w:eastAsia="en-GB"/>
        </w:rPr>
      </w:pPr>
      <w:r w:rsidRPr="000F38FE">
        <w:rPr>
          <w:rFonts w:ascii="open-sans" w:eastAsia="Times New Roman" w:hAnsi="open-sans" w:cs="Helvetica"/>
          <w:color w:val="333333"/>
          <w:sz w:val="24"/>
          <w:szCs w:val="24"/>
          <w:lang w:eastAsia="en-GB"/>
        </w:rPr>
        <w:t>Go through conditions of mortgage offer with you</w:t>
      </w:r>
    </w:p>
    <w:p w:rsidR="00A77BBB" w:rsidRDefault="00A77BBB" w:rsidP="0084272F">
      <w:pPr>
        <w:numPr>
          <w:ilvl w:val="0"/>
          <w:numId w:val="5"/>
        </w:numPr>
        <w:shd w:val="clear" w:color="auto" w:fill="FFFFFF"/>
        <w:spacing w:before="100" w:beforeAutospacing="1" w:after="100" w:afterAutospacing="1" w:line="240" w:lineRule="auto"/>
        <w:ind w:left="495"/>
        <w:jc w:val="both"/>
        <w:rPr>
          <w:rFonts w:ascii="open-sans" w:eastAsia="Times New Roman" w:hAnsi="open-sans" w:cs="Helvetica"/>
          <w:color w:val="333333"/>
          <w:sz w:val="24"/>
          <w:szCs w:val="24"/>
          <w:lang w:eastAsia="en-GB"/>
        </w:rPr>
      </w:pPr>
      <w:r w:rsidRPr="000F38FE">
        <w:rPr>
          <w:rFonts w:ascii="open-sans" w:eastAsia="Times New Roman" w:hAnsi="open-sans" w:cs="Helvetica"/>
          <w:color w:val="333333"/>
          <w:sz w:val="24"/>
          <w:szCs w:val="24"/>
          <w:lang w:eastAsia="en-GB"/>
        </w:rPr>
        <w:t>Send final contract to you for signature</w:t>
      </w:r>
    </w:p>
    <w:p w:rsidR="000E3408" w:rsidRDefault="000E3408" w:rsidP="0084272F">
      <w:pPr>
        <w:numPr>
          <w:ilvl w:val="0"/>
          <w:numId w:val="5"/>
        </w:numPr>
        <w:shd w:val="clear" w:color="auto" w:fill="FFFFFF"/>
        <w:spacing w:before="100" w:beforeAutospacing="1" w:after="100" w:afterAutospacing="1" w:line="240" w:lineRule="auto"/>
        <w:ind w:left="495"/>
        <w:jc w:val="both"/>
        <w:rPr>
          <w:rFonts w:ascii="open-sans" w:eastAsia="Times New Roman" w:hAnsi="open-sans" w:cs="Helvetica"/>
          <w:color w:val="333333"/>
          <w:sz w:val="24"/>
          <w:szCs w:val="24"/>
          <w:lang w:eastAsia="en-GB"/>
        </w:rPr>
      </w:pPr>
      <w:r>
        <w:rPr>
          <w:rFonts w:ascii="open-sans" w:eastAsia="Times New Roman" w:hAnsi="open-sans" w:cs="Helvetica"/>
          <w:color w:val="333333"/>
          <w:sz w:val="24"/>
          <w:szCs w:val="24"/>
          <w:lang w:eastAsia="en-GB"/>
        </w:rPr>
        <w:t>Draft Transfer</w:t>
      </w:r>
    </w:p>
    <w:p w:rsidR="000E3408" w:rsidRPr="000F38FE" w:rsidRDefault="000E3408" w:rsidP="0084272F">
      <w:pPr>
        <w:numPr>
          <w:ilvl w:val="0"/>
          <w:numId w:val="5"/>
        </w:numPr>
        <w:shd w:val="clear" w:color="auto" w:fill="FFFFFF"/>
        <w:spacing w:before="100" w:beforeAutospacing="1" w:after="100" w:afterAutospacing="1" w:line="240" w:lineRule="auto"/>
        <w:ind w:left="495"/>
        <w:jc w:val="both"/>
        <w:rPr>
          <w:rFonts w:ascii="open-sans" w:eastAsia="Times New Roman" w:hAnsi="open-sans" w:cs="Helvetica"/>
          <w:color w:val="333333"/>
          <w:sz w:val="24"/>
          <w:szCs w:val="24"/>
          <w:lang w:eastAsia="en-GB"/>
        </w:rPr>
      </w:pPr>
      <w:r>
        <w:rPr>
          <w:rFonts w:ascii="open-sans" w:eastAsia="Times New Roman" w:hAnsi="open-sans" w:cs="Helvetica"/>
          <w:color w:val="333333"/>
          <w:sz w:val="24"/>
          <w:szCs w:val="24"/>
          <w:lang w:eastAsia="en-GB"/>
        </w:rPr>
        <w:t>Obtain pre-completion searches</w:t>
      </w:r>
    </w:p>
    <w:p w:rsidR="00A77BBB" w:rsidRPr="000F38FE" w:rsidRDefault="00A77BBB" w:rsidP="0084272F">
      <w:pPr>
        <w:numPr>
          <w:ilvl w:val="0"/>
          <w:numId w:val="5"/>
        </w:numPr>
        <w:shd w:val="clear" w:color="auto" w:fill="FFFFFF"/>
        <w:spacing w:before="100" w:beforeAutospacing="1" w:after="100" w:afterAutospacing="1" w:line="240" w:lineRule="auto"/>
        <w:ind w:left="495"/>
        <w:jc w:val="both"/>
        <w:rPr>
          <w:rFonts w:ascii="open-sans" w:eastAsia="Times New Roman" w:hAnsi="open-sans" w:cs="Helvetica"/>
          <w:color w:val="333333"/>
          <w:sz w:val="24"/>
          <w:szCs w:val="24"/>
          <w:lang w:eastAsia="en-GB"/>
        </w:rPr>
      </w:pPr>
      <w:r w:rsidRPr="000F38FE">
        <w:rPr>
          <w:rFonts w:ascii="open-sans" w:eastAsia="Times New Roman" w:hAnsi="open-sans" w:cs="Helvetica"/>
          <w:color w:val="333333"/>
          <w:sz w:val="24"/>
          <w:szCs w:val="24"/>
          <w:lang w:eastAsia="en-GB"/>
        </w:rPr>
        <w:t>Agree completion date (date from which you own the property)</w:t>
      </w:r>
    </w:p>
    <w:p w:rsidR="00A77BBB" w:rsidRPr="000F38FE" w:rsidRDefault="00A77BBB" w:rsidP="0084272F">
      <w:pPr>
        <w:numPr>
          <w:ilvl w:val="0"/>
          <w:numId w:val="5"/>
        </w:numPr>
        <w:shd w:val="clear" w:color="auto" w:fill="FFFFFF"/>
        <w:spacing w:before="100" w:beforeAutospacing="1" w:after="100" w:afterAutospacing="1" w:line="240" w:lineRule="auto"/>
        <w:ind w:left="495"/>
        <w:jc w:val="both"/>
        <w:rPr>
          <w:rFonts w:ascii="open-sans" w:eastAsia="Times New Roman" w:hAnsi="open-sans" w:cs="Helvetica"/>
          <w:color w:val="333333"/>
          <w:sz w:val="24"/>
          <w:szCs w:val="24"/>
          <w:lang w:eastAsia="en-GB"/>
        </w:rPr>
      </w:pPr>
      <w:r w:rsidRPr="000F38FE">
        <w:rPr>
          <w:rFonts w:ascii="open-sans" w:eastAsia="Times New Roman" w:hAnsi="open-sans" w:cs="Helvetica"/>
          <w:color w:val="333333"/>
          <w:sz w:val="24"/>
          <w:szCs w:val="24"/>
          <w:lang w:eastAsia="en-GB"/>
        </w:rPr>
        <w:t>Exchange contracts and notify you that this has happened</w:t>
      </w:r>
    </w:p>
    <w:p w:rsidR="00A77BBB" w:rsidRPr="000F38FE" w:rsidRDefault="00A77BBB" w:rsidP="0084272F">
      <w:pPr>
        <w:numPr>
          <w:ilvl w:val="0"/>
          <w:numId w:val="5"/>
        </w:numPr>
        <w:shd w:val="clear" w:color="auto" w:fill="FFFFFF"/>
        <w:spacing w:before="100" w:beforeAutospacing="1" w:after="100" w:afterAutospacing="1" w:line="240" w:lineRule="auto"/>
        <w:ind w:left="495"/>
        <w:jc w:val="both"/>
        <w:rPr>
          <w:rFonts w:ascii="open-sans" w:eastAsia="Times New Roman" w:hAnsi="open-sans" w:cs="Helvetica"/>
          <w:color w:val="333333"/>
          <w:sz w:val="24"/>
          <w:szCs w:val="24"/>
          <w:lang w:eastAsia="en-GB"/>
        </w:rPr>
      </w:pPr>
      <w:r w:rsidRPr="000F38FE">
        <w:rPr>
          <w:rFonts w:ascii="open-sans" w:eastAsia="Times New Roman" w:hAnsi="open-sans" w:cs="Helvetica"/>
          <w:color w:val="333333"/>
          <w:sz w:val="24"/>
          <w:szCs w:val="24"/>
          <w:lang w:eastAsia="en-GB"/>
        </w:rPr>
        <w:t>Arrange for all monies needed to be received from lender and you</w:t>
      </w:r>
    </w:p>
    <w:p w:rsidR="00A77BBB" w:rsidRPr="000F38FE" w:rsidRDefault="00A77BBB" w:rsidP="0084272F">
      <w:pPr>
        <w:numPr>
          <w:ilvl w:val="0"/>
          <w:numId w:val="5"/>
        </w:numPr>
        <w:shd w:val="clear" w:color="auto" w:fill="FFFFFF"/>
        <w:spacing w:before="100" w:beforeAutospacing="1" w:after="100" w:afterAutospacing="1" w:line="240" w:lineRule="auto"/>
        <w:ind w:left="495"/>
        <w:jc w:val="both"/>
        <w:rPr>
          <w:rFonts w:ascii="open-sans" w:eastAsia="Times New Roman" w:hAnsi="open-sans" w:cs="Helvetica"/>
          <w:color w:val="333333"/>
          <w:sz w:val="24"/>
          <w:szCs w:val="24"/>
          <w:lang w:eastAsia="en-GB"/>
        </w:rPr>
      </w:pPr>
      <w:r w:rsidRPr="000F38FE">
        <w:rPr>
          <w:rFonts w:ascii="open-sans" w:eastAsia="Times New Roman" w:hAnsi="open-sans" w:cs="Helvetica"/>
          <w:color w:val="333333"/>
          <w:sz w:val="24"/>
          <w:szCs w:val="24"/>
          <w:lang w:eastAsia="en-GB"/>
        </w:rPr>
        <w:t>Complete purchase</w:t>
      </w:r>
    </w:p>
    <w:p w:rsidR="00A77BBB" w:rsidRPr="000F38FE" w:rsidRDefault="00A77BBB" w:rsidP="0084272F">
      <w:pPr>
        <w:numPr>
          <w:ilvl w:val="0"/>
          <w:numId w:val="5"/>
        </w:numPr>
        <w:shd w:val="clear" w:color="auto" w:fill="FFFFFF"/>
        <w:spacing w:before="100" w:beforeAutospacing="1" w:after="100" w:afterAutospacing="1" w:line="240" w:lineRule="auto"/>
        <w:ind w:left="495"/>
        <w:jc w:val="both"/>
        <w:rPr>
          <w:rFonts w:ascii="open-sans" w:eastAsia="Times New Roman" w:hAnsi="open-sans" w:cs="Helvetica"/>
          <w:color w:val="333333"/>
          <w:sz w:val="24"/>
          <w:szCs w:val="24"/>
          <w:lang w:eastAsia="en-GB"/>
        </w:rPr>
      </w:pPr>
      <w:r w:rsidRPr="000F38FE">
        <w:rPr>
          <w:rFonts w:ascii="open-sans" w:eastAsia="Times New Roman" w:hAnsi="open-sans" w:cs="Helvetica"/>
          <w:color w:val="333333"/>
          <w:sz w:val="24"/>
          <w:szCs w:val="24"/>
          <w:lang w:eastAsia="en-GB"/>
        </w:rPr>
        <w:t>Deal with payment of Stamp Duty/Land Tax</w:t>
      </w:r>
    </w:p>
    <w:p w:rsidR="00A77BBB" w:rsidRDefault="00A77BBB" w:rsidP="0084272F">
      <w:pPr>
        <w:numPr>
          <w:ilvl w:val="0"/>
          <w:numId w:val="5"/>
        </w:numPr>
        <w:shd w:val="clear" w:color="auto" w:fill="FFFFFF"/>
        <w:spacing w:before="100" w:beforeAutospacing="1" w:after="100" w:afterAutospacing="1" w:line="240" w:lineRule="auto"/>
        <w:ind w:left="495"/>
        <w:jc w:val="both"/>
        <w:rPr>
          <w:rFonts w:ascii="open-sans" w:eastAsia="Times New Roman" w:hAnsi="open-sans" w:cs="Helvetica"/>
          <w:color w:val="333333"/>
          <w:sz w:val="24"/>
          <w:szCs w:val="24"/>
          <w:lang w:eastAsia="en-GB"/>
        </w:rPr>
      </w:pPr>
      <w:r w:rsidRPr="000F38FE">
        <w:rPr>
          <w:rFonts w:ascii="open-sans" w:eastAsia="Times New Roman" w:hAnsi="open-sans" w:cs="Helvetica"/>
          <w:color w:val="333333"/>
          <w:sz w:val="24"/>
          <w:szCs w:val="24"/>
          <w:lang w:eastAsia="en-GB"/>
        </w:rPr>
        <w:t>Deal with application for registration at Land Registry</w:t>
      </w:r>
    </w:p>
    <w:p w:rsidR="000F38FE" w:rsidRDefault="000F38FE" w:rsidP="000F38FE">
      <w:pPr>
        <w:shd w:val="clear" w:color="auto" w:fill="FFFFFF"/>
        <w:spacing w:before="100" w:beforeAutospacing="1" w:after="100" w:afterAutospacing="1" w:line="240" w:lineRule="auto"/>
        <w:jc w:val="both"/>
        <w:rPr>
          <w:rFonts w:ascii="open-sans" w:eastAsia="Times New Roman" w:hAnsi="open-sans" w:cs="Helvetica"/>
          <w:b/>
          <w:color w:val="333333"/>
          <w:sz w:val="24"/>
          <w:szCs w:val="24"/>
          <w:lang w:eastAsia="en-GB"/>
        </w:rPr>
      </w:pPr>
      <w:r w:rsidRPr="000F38FE">
        <w:rPr>
          <w:rFonts w:ascii="open-sans" w:eastAsia="Times New Roman" w:hAnsi="open-sans" w:cs="Helvetica"/>
          <w:b/>
          <w:color w:val="333333"/>
          <w:sz w:val="24"/>
          <w:szCs w:val="24"/>
          <w:lang w:eastAsia="en-GB"/>
        </w:rPr>
        <w:t>TIME:</w:t>
      </w:r>
      <w:r w:rsidR="00A77BBB" w:rsidRPr="000F38FE">
        <w:rPr>
          <w:rFonts w:ascii="open-sans" w:eastAsia="Times New Roman" w:hAnsi="open-sans" w:cs="Helvetica"/>
          <w:b/>
          <w:color w:val="333333"/>
          <w:sz w:val="24"/>
          <w:szCs w:val="24"/>
          <w:lang w:eastAsia="en-GB"/>
        </w:rPr>
        <w:t xml:space="preserve"> </w:t>
      </w:r>
    </w:p>
    <w:p w:rsidR="00A77BBB" w:rsidRDefault="00A77BBB" w:rsidP="000F38FE">
      <w:pPr>
        <w:shd w:val="clear" w:color="auto" w:fill="FFFFFF"/>
        <w:spacing w:before="100" w:beforeAutospacing="1" w:after="100" w:afterAutospacing="1" w:line="240" w:lineRule="auto"/>
        <w:jc w:val="both"/>
        <w:rPr>
          <w:rFonts w:ascii="open-sans" w:eastAsia="Times New Roman" w:hAnsi="open-sans" w:cs="Helvetica"/>
          <w:color w:val="333333"/>
          <w:sz w:val="24"/>
          <w:szCs w:val="24"/>
          <w:lang w:eastAsia="en-GB"/>
        </w:rPr>
      </w:pPr>
      <w:r w:rsidRPr="000F38FE">
        <w:rPr>
          <w:rFonts w:ascii="open-sans" w:eastAsia="Times New Roman" w:hAnsi="open-sans" w:cs="Helvetica"/>
          <w:color w:val="333333"/>
          <w:sz w:val="24"/>
          <w:szCs w:val="24"/>
          <w:lang w:eastAsia="en-GB"/>
        </w:rPr>
        <w:t>How long</w:t>
      </w:r>
      <w:r w:rsidR="000F38FE">
        <w:rPr>
          <w:rFonts w:ascii="open-sans" w:eastAsia="Times New Roman" w:hAnsi="open-sans" w:cs="Helvetica"/>
          <w:color w:val="333333"/>
          <w:sz w:val="24"/>
          <w:szCs w:val="24"/>
          <w:lang w:eastAsia="en-GB"/>
        </w:rPr>
        <w:t xml:space="preserve"> the sale/purchase</w:t>
      </w:r>
      <w:r w:rsidRPr="000F38FE">
        <w:rPr>
          <w:rFonts w:ascii="open-sans" w:eastAsia="Times New Roman" w:hAnsi="open-sans" w:cs="Helvetica"/>
          <w:color w:val="333333"/>
          <w:sz w:val="24"/>
          <w:szCs w:val="24"/>
          <w:lang w:eastAsia="en-GB"/>
        </w:rPr>
        <w:t xml:space="preserve"> will take from your offer being accept</w:t>
      </w:r>
      <w:r w:rsidR="00EE14A5">
        <w:rPr>
          <w:rFonts w:ascii="open-sans" w:eastAsia="Times New Roman" w:hAnsi="open-sans" w:cs="Helvetica"/>
          <w:color w:val="333333"/>
          <w:sz w:val="24"/>
          <w:szCs w:val="24"/>
          <w:lang w:eastAsia="en-GB"/>
        </w:rPr>
        <w:t>ed until you can move in to the</w:t>
      </w:r>
      <w:r w:rsidRPr="000F38FE">
        <w:rPr>
          <w:rFonts w:ascii="open-sans" w:eastAsia="Times New Roman" w:hAnsi="open-sans" w:cs="Helvetica"/>
          <w:color w:val="333333"/>
          <w:sz w:val="24"/>
          <w:szCs w:val="24"/>
          <w:lang w:eastAsia="en-GB"/>
        </w:rPr>
        <w:t xml:space="preserve"> house will depend on a number of factors. The average process takes between </w:t>
      </w:r>
      <w:r w:rsidR="000F38FE">
        <w:rPr>
          <w:rFonts w:ascii="open-sans" w:eastAsia="Times New Roman" w:hAnsi="open-sans" w:cs="Helvetica"/>
          <w:color w:val="333333"/>
          <w:sz w:val="24"/>
          <w:szCs w:val="24"/>
          <w:lang w:eastAsia="en-GB"/>
        </w:rPr>
        <w:t xml:space="preserve">6 – 10 </w:t>
      </w:r>
      <w:r w:rsidRPr="000F38FE">
        <w:rPr>
          <w:rFonts w:ascii="open-sans" w:eastAsia="Times New Roman" w:hAnsi="open-sans" w:cs="Helvetica"/>
          <w:color w:val="333333"/>
          <w:sz w:val="24"/>
          <w:szCs w:val="24"/>
          <w:lang w:eastAsia="en-GB"/>
        </w:rPr>
        <w:t xml:space="preserve">weeks. It can be quicker or slower, depending on the parties in the chain. For example, if you are a first time buyer, purchasing a new build property with a mortgage in principle, it could take </w:t>
      </w:r>
      <w:r w:rsidR="000F38FE">
        <w:rPr>
          <w:rFonts w:ascii="open-sans" w:eastAsia="Times New Roman" w:hAnsi="open-sans" w:cs="Helvetica"/>
          <w:color w:val="333333"/>
          <w:sz w:val="24"/>
          <w:szCs w:val="24"/>
          <w:lang w:eastAsia="en-GB"/>
        </w:rPr>
        <w:t>6</w:t>
      </w:r>
      <w:r w:rsidRPr="000F38FE">
        <w:rPr>
          <w:rFonts w:ascii="open-sans" w:eastAsia="Times New Roman" w:hAnsi="open-sans" w:cs="Helvetica"/>
          <w:color w:val="333333"/>
          <w:sz w:val="24"/>
          <w:szCs w:val="24"/>
          <w:lang w:eastAsia="en-GB"/>
        </w:rPr>
        <w:t xml:space="preserve"> weeks. However, if you are buying a leasehold property that requires an extension of the lease, this can take</w:t>
      </w:r>
      <w:r w:rsidR="000F38FE">
        <w:rPr>
          <w:rFonts w:ascii="open-sans" w:eastAsia="Times New Roman" w:hAnsi="open-sans" w:cs="Helvetica"/>
          <w:color w:val="333333"/>
          <w:sz w:val="24"/>
          <w:szCs w:val="24"/>
          <w:lang w:eastAsia="en-GB"/>
        </w:rPr>
        <w:t xml:space="preserve"> significantly longer, between 3 and 6</w:t>
      </w:r>
      <w:r w:rsidRPr="000F38FE">
        <w:rPr>
          <w:rFonts w:ascii="open-sans" w:eastAsia="Times New Roman" w:hAnsi="open-sans" w:cs="Helvetica"/>
          <w:color w:val="333333"/>
          <w:sz w:val="24"/>
          <w:szCs w:val="24"/>
          <w:lang w:eastAsia="en-GB"/>
        </w:rPr>
        <w:t xml:space="preserve"> mont</w:t>
      </w:r>
      <w:r w:rsidR="000F38FE">
        <w:rPr>
          <w:rFonts w:ascii="open-sans" w:eastAsia="Times New Roman" w:hAnsi="open-sans" w:cs="Helvetica"/>
          <w:color w:val="333333"/>
          <w:sz w:val="24"/>
          <w:szCs w:val="24"/>
          <w:lang w:eastAsia="en-GB"/>
        </w:rPr>
        <w:t xml:space="preserve">hs. </w:t>
      </w:r>
    </w:p>
    <w:p w:rsidR="00F33525" w:rsidRDefault="00F33525" w:rsidP="000F38FE">
      <w:pPr>
        <w:shd w:val="clear" w:color="auto" w:fill="FFFFFF"/>
        <w:spacing w:before="100" w:beforeAutospacing="1" w:after="100" w:afterAutospacing="1" w:line="240" w:lineRule="auto"/>
        <w:jc w:val="both"/>
        <w:rPr>
          <w:rFonts w:ascii="open-sans" w:eastAsia="Times New Roman" w:hAnsi="open-sans" w:cs="Helvetica"/>
          <w:color w:val="333333"/>
          <w:sz w:val="24"/>
          <w:szCs w:val="24"/>
          <w:lang w:eastAsia="en-GB"/>
        </w:rPr>
      </w:pPr>
    </w:p>
    <w:p w:rsidR="00F33525" w:rsidRDefault="00F33525" w:rsidP="000F38FE">
      <w:pPr>
        <w:shd w:val="clear" w:color="auto" w:fill="FFFFFF"/>
        <w:spacing w:before="100" w:beforeAutospacing="1" w:after="100" w:afterAutospacing="1" w:line="240" w:lineRule="auto"/>
        <w:jc w:val="both"/>
        <w:rPr>
          <w:rFonts w:ascii="open-sans" w:eastAsia="Times New Roman" w:hAnsi="open-sans" w:cs="Helvetica"/>
          <w:color w:val="333333"/>
          <w:sz w:val="24"/>
          <w:szCs w:val="24"/>
          <w:lang w:eastAsia="en-GB"/>
        </w:rPr>
      </w:pPr>
    </w:p>
    <w:p w:rsidR="00F33525" w:rsidRDefault="00F33525" w:rsidP="000F38FE">
      <w:pPr>
        <w:shd w:val="clear" w:color="auto" w:fill="FFFFFF"/>
        <w:spacing w:before="100" w:beforeAutospacing="1" w:after="100" w:afterAutospacing="1" w:line="240" w:lineRule="auto"/>
        <w:jc w:val="both"/>
        <w:rPr>
          <w:rFonts w:ascii="open-sans" w:eastAsia="Times New Roman" w:hAnsi="open-sans" w:cs="Helvetica"/>
          <w:color w:val="333333"/>
          <w:sz w:val="24"/>
          <w:szCs w:val="24"/>
          <w:lang w:eastAsia="en-GB"/>
        </w:rPr>
      </w:pPr>
    </w:p>
    <w:p w:rsidR="000F38FE" w:rsidRDefault="000F38FE" w:rsidP="000F38FE">
      <w:pPr>
        <w:shd w:val="clear" w:color="auto" w:fill="FFFFFF"/>
        <w:spacing w:before="100" w:beforeAutospacing="1" w:after="100" w:afterAutospacing="1" w:line="240" w:lineRule="auto"/>
        <w:jc w:val="both"/>
        <w:rPr>
          <w:rFonts w:ascii="open-sans" w:eastAsia="Times New Roman" w:hAnsi="open-sans" w:cs="Helvetica"/>
          <w:b/>
          <w:color w:val="333333"/>
          <w:sz w:val="24"/>
          <w:szCs w:val="24"/>
          <w:lang w:eastAsia="en-GB"/>
        </w:rPr>
      </w:pPr>
      <w:r w:rsidRPr="000F38FE">
        <w:rPr>
          <w:rFonts w:ascii="open-sans" w:eastAsia="Times New Roman" w:hAnsi="open-sans" w:cs="Helvetica"/>
          <w:b/>
          <w:color w:val="333333"/>
          <w:sz w:val="24"/>
          <w:szCs w:val="24"/>
          <w:lang w:eastAsia="en-GB"/>
        </w:rPr>
        <w:lastRenderedPageBreak/>
        <w:t>OUR FEES ASSUME:</w:t>
      </w:r>
    </w:p>
    <w:p w:rsidR="00BD721F" w:rsidRPr="00BD721F" w:rsidRDefault="00BD721F" w:rsidP="000F38FE">
      <w:pPr>
        <w:shd w:val="clear" w:color="auto" w:fill="FFFFFF"/>
        <w:spacing w:before="100" w:beforeAutospacing="1" w:after="100" w:afterAutospacing="1" w:line="240" w:lineRule="auto"/>
        <w:jc w:val="both"/>
        <w:rPr>
          <w:rFonts w:ascii="open-sans" w:eastAsia="Times New Roman" w:hAnsi="open-sans" w:cs="Helvetica"/>
          <w:color w:val="333333"/>
          <w:sz w:val="24"/>
          <w:szCs w:val="24"/>
          <w:lang w:eastAsia="en-GB"/>
        </w:rPr>
      </w:pPr>
      <w:r w:rsidRPr="00BD721F">
        <w:rPr>
          <w:rFonts w:ascii="open-sans" w:eastAsia="Times New Roman" w:hAnsi="open-sans" w:cs="Helvetica"/>
          <w:color w:val="333333"/>
          <w:sz w:val="24"/>
          <w:szCs w:val="24"/>
          <w:lang w:eastAsia="en-GB"/>
        </w:rPr>
        <w:t>This</w:t>
      </w:r>
      <w:r>
        <w:rPr>
          <w:rFonts w:ascii="open-sans" w:eastAsia="Times New Roman" w:hAnsi="open-sans" w:cs="Helvetica"/>
          <w:color w:val="333333"/>
          <w:sz w:val="24"/>
          <w:szCs w:val="24"/>
          <w:lang w:eastAsia="en-GB"/>
        </w:rPr>
        <w:t xml:space="preserve"> is a standard transaction and that no unforeseen matters arise including for example </w:t>
      </w:r>
      <w:r w:rsidR="004320CA">
        <w:rPr>
          <w:rFonts w:ascii="open-sans" w:eastAsia="Times New Roman" w:hAnsi="open-sans" w:cs="Helvetica"/>
          <w:color w:val="333333"/>
          <w:sz w:val="24"/>
          <w:szCs w:val="24"/>
          <w:lang w:eastAsia="en-GB"/>
        </w:rPr>
        <w:t>(</w:t>
      </w:r>
      <w:r>
        <w:rPr>
          <w:rFonts w:ascii="open-sans" w:eastAsia="Times New Roman" w:hAnsi="open-sans" w:cs="Helvetica"/>
          <w:color w:val="333333"/>
          <w:sz w:val="24"/>
          <w:szCs w:val="24"/>
          <w:lang w:eastAsia="en-GB"/>
        </w:rPr>
        <w:t>but not limited to) a defect in title which requires remedying prior to completion or the preparation of additional documents ancillary to the main transaction. The transaction is concluded in a timely manner and no unforeseen complications arise. That all parties to the transaction are co-operative and there is no unreasonable delay from third parties providing information.</w:t>
      </w:r>
    </w:p>
    <w:p w:rsidR="000E3408" w:rsidRDefault="000E3408" w:rsidP="000E3408">
      <w:pPr>
        <w:shd w:val="clear" w:color="auto" w:fill="FFFFFF"/>
        <w:spacing w:before="100" w:beforeAutospacing="1" w:after="225" w:line="240" w:lineRule="auto"/>
        <w:jc w:val="both"/>
        <w:rPr>
          <w:rFonts w:ascii="open-sans" w:eastAsia="Times New Roman" w:hAnsi="open-sans" w:cs="Helvetica"/>
          <w:b/>
          <w:color w:val="333333"/>
          <w:sz w:val="24"/>
          <w:szCs w:val="24"/>
          <w:lang w:eastAsia="en-GB"/>
        </w:rPr>
      </w:pPr>
      <w:r>
        <w:rPr>
          <w:rFonts w:ascii="open-sans" w:eastAsia="Times New Roman" w:hAnsi="open-sans" w:cs="Helvetica"/>
          <w:b/>
          <w:color w:val="333333"/>
          <w:sz w:val="24"/>
          <w:szCs w:val="24"/>
          <w:lang w:eastAsia="en-GB"/>
        </w:rPr>
        <w:t>CONVEYANCER’S FEES AND DISBURSEMENTS:</w:t>
      </w:r>
    </w:p>
    <w:p w:rsidR="00F33525" w:rsidRDefault="00EE14A5" w:rsidP="00F33525">
      <w:pPr>
        <w:shd w:val="clear" w:color="auto" w:fill="FFFFFF"/>
        <w:spacing w:after="0" w:line="240" w:lineRule="auto"/>
        <w:jc w:val="both"/>
        <w:rPr>
          <w:rFonts w:ascii="open-sans" w:eastAsia="Times New Roman" w:hAnsi="open-sans" w:cs="Helvetica"/>
          <w:color w:val="333333"/>
          <w:sz w:val="24"/>
          <w:szCs w:val="24"/>
          <w:lang w:eastAsia="en-GB"/>
        </w:rPr>
      </w:pPr>
      <w:r w:rsidRPr="00EE14A5">
        <w:rPr>
          <w:rFonts w:ascii="open-sans" w:eastAsia="Times New Roman" w:hAnsi="open-sans" w:cs="Helvetica"/>
          <w:b/>
          <w:color w:val="333333"/>
          <w:sz w:val="24"/>
          <w:szCs w:val="24"/>
          <w:lang w:eastAsia="en-GB"/>
        </w:rPr>
        <w:t>Our fees for Residential Sale/Purchase</w:t>
      </w:r>
      <w:r>
        <w:rPr>
          <w:rFonts w:ascii="open-sans" w:eastAsia="Times New Roman" w:hAnsi="open-sans" w:cs="Helvetica"/>
          <w:color w:val="333333"/>
          <w:sz w:val="24"/>
          <w:szCs w:val="24"/>
          <w:lang w:eastAsia="en-GB"/>
        </w:rPr>
        <w:t xml:space="preserve"> - </w:t>
      </w:r>
      <w:r w:rsidR="00F33525">
        <w:rPr>
          <w:rFonts w:ascii="open-sans" w:eastAsia="Times New Roman" w:hAnsi="open-sans" w:cs="Helvetica"/>
          <w:color w:val="333333"/>
          <w:sz w:val="24"/>
          <w:szCs w:val="24"/>
          <w:lang w:eastAsia="en-GB"/>
        </w:rPr>
        <w:t>These depend upon the value of the property you are buying or selling. They range from £500 - £900</w:t>
      </w:r>
      <w:r w:rsidR="00D31A29">
        <w:rPr>
          <w:rFonts w:ascii="open-sans" w:eastAsia="Times New Roman" w:hAnsi="open-sans" w:cs="Helvetica"/>
          <w:color w:val="333333"/>
          <w:sz w:val="24"/>
          <w:szCs w:val="24"/>
          <w:lang w:eastAsia="en-GB"/>
        </w:rPr>
        <w:t xml:space="preserve"> plus VAT</w:t>
      </w:r>
      <w:r w:rsidR="00F33525">
        <w:rPr>
          <w:rFonts w:ascii="open-sans" w:eastAsia="Times New Roman" w:hAnsi="open-sans" w:cs="Helvetica"/>
          <w:color w:val="333333"/>
          <w:sz w:val="24"/>
          <w:szCs w:val="24"/>
          <w:lang w:eastAsia="en-GB"/>
        </w:rPr>
        <w:t xml:space="preserve"> for property up to the value of £500,000.</w:t>
      </w:r>
    </w:p>
    <w:p w:rsidR="00FC4D1B" w:rsidRDefault="00FC4D1B" w:rsidP="00F33525">
      <w:pPr>
        <w:shd w:val="clear" w:color="auto" w:fill="FFFFFF"/>
        <w:spacing w:after="0" w:line="240" w:lineRule="auto"/>
        <w:jc w:val="both"/>
        <w:rPr>
          <w:rFonts w:ascii="open-sans" w:eastAsia="Times New Roman" w:hAnsi="open-sans" w:cs="Helvetica"/>
          <w:color w:val="333333"/>
          <w:sz w:val="24"/>
          <w:szCs w:val="24"/>
          <w:lang w:eastAsia="en-GB"/>
        </w:rPr>
      </w:pPr>
    </w:p>
    <w:p w:rsidR="00FC4D1B" w:rsidRDefault="00FC4D1B" w:rsidP="00F33525">
      <w:pPr>
        <w:shd w:val="clear" w:color="auto" w:fill="FFFFFF"/>
        <w:spacing w:after="0" w:line="240" w:lineRule="auto"/>
        <w:jc w:val="both"/>
        <w:rPr>
          <w:rFonts w:ascii="open-sans" w:eastAsia="Times New Roman" w:hAnsi="open-sans" w:cs="Helvetica"/>
          <w:color w:val="333333"/>
          <w:sz w:val="24"/>
          <w:szCs w:val="24"/>
          <w:lang w:eastAsia="en-GB"/>
        </w:rPr>
      </w:pPr>
      <w:r>
        <w:rPr>
          <w:rFonts w:ascii="open-sans" w:eastAsia="Times New Roman" w:hAnsi="open-sans" w:cs="Helvetica"/>
          <w:color w:val="333333"/>
          <w:sz w:val="24"/>
          <w:szCs w:val="24"/>
          <w:lang w:eastAsia="en-GB"/>
        </w:rPr>
        <w:t xml:space="preserve">Additional </w:t>
      </w:r>
      <w:proofErr w:type="gramStart"/>
      <w:r>
        <w:rPr>
          <w:rFonts w:ascii="open-sans" w:eastAsia="Times New Roman" w:hAnsi="open-sans" w:cs="Helvetica"/>
          <w:color w:val="333333"/>
          <w:sz w:val="24"/>
          <w:szCs w:val="24"/>
          <w:lang w:eastAsia="en-GB"/>
        </w:rPr>
        <w:t>fees :</w:t>
      </w:r>
      <w:proofErr w:type="gramEnd"/>
      <w:r>
        <w:rPr>
          <w:rFonts w:ascii="open-sans" w:eastAsia="Times New Roman" w:hAnsi="open-sans" w:cs="Helvetica"/>
          <w:color w:val="333333"/>
          <w:sz w:val="24"/>
          <w:szCs w:val="24"/>
          <w:lang w:eastAsia="en-GB"/>
        </w:rPr>
        <w:t xml:space="preserve">  Help to buy Wales</w:t>
      </w:r>
      <w:r>
        <w:rPr>
          <w:rFonts w:ascii="open-sans" w:eastAsia="Times New Roman" w:hAnsi="open-sans" w:cs="Helvetica"/>
          <w:color w:val="333333"/>
          <w:sz w:val="24"/>
          <w:szCs w:val="24"/>
          <w:lang w:eastAsia="en-GB"/>
        </w:rPr>
        <w:tab/>
        <w:t xml:space="preserve"> </w:t>
      </w:r>
      <w:r w:rsidR="00EE14A5">
        <w:rPr>
          <w:rFonts w:ascii="open-sans" w:eastAsia="Times New Roman" w:hAnsi="open-sans" w:cs="Helvetica"/>
          <w:color w:val="333333"/>
          <w:sz w:val="24"/>
          <w:szCs w:val="24"/>
          <w:lang w:eastAsia="en-GB"/>
        </w:rPr>
        <w:t xml:space="preserve"> </w:t>
      </w:r>
      <w:r>
        <w:rPr>
          <w:rFonts w:ascii="open-sans" w:eastAsia="Times New Roman" w:hAnsi="open-sans" w:cs="Helvetica"/>
          <w:color w:val="333333"/>
          <w:sz w:val="24"/>
          <w:szCs w:val="24"/>
          <w:lang w:eastAsia="en-GB"/>
        </w:rPr>
        <w:t xml:space="preserve"> £150.00</w:t>
      </w:r>
    </w:p>
    <w:p w:rsidR="00FC4D1B" w:rsidRDefault="00FC4D1B" w:rsidP="00F33525">
      <w:pPr>
        <w:shd w:val="clear" w:color="auto" w:fill="FFFFFF"/>
        <w:spacing w:after="0" w:line="240" w:lineRule="auto"/>
        <w:jc w:val="both"/>
        <w:rPr>
          <w:rFonts w:ascii="open-sans" w:eastAsia="Times New Roman" w:hAnsi="open-sans" w:cs="Helvetica"/>
          <w:color w:val="333333"/>
          <w:sz w:val="24"/>
          <w:szCs w:val="24"/>
          <w:lang w:eastAsia="en-GB"/>
        </w:rPr>
      </w:pPr>
      <w:r>
        <w:rPr>
          <w:rFonts w:ascii="open-sans" w:eastAsia="Times New Roman" w:hAnsi="open-sans" w:cs="Helvetica"/>
          <w:color w:val="333333"/>
          <w:sz w:val="24"/>
          <w:szCs w:val="24"/>
          <w:lang w:eastAsia="en-GB"/>
        </w:rPr>
        <w:t xml:space="preserve">                             Help to buy ISA      </w:t>
      </w:r>
      <w:r w:rsidR="00EE14A5">
        <w:rPr>
          <w:rFonts w:ascii="open-sans" w:eastAsia="Times New Roman" w:hAnsi="open-sans" w:cs="Helvetica"/>
          <w:color w:val="333333"/>
          <w:sz w:val="24"/>
          <w:szCs w:val="24"/>
          <w:lang w:eastAsia="en-GB"/>
        </w:rPr>
        <w:t xml:space="preserve"> </w:t>
      </w:r>
      <w:r>
        <w:rPr>
          <w:rFonts w:ascii="open-sans" w:eastAsia="Times New Roman" w:hAnsi="open-sans" w:cs="Helvetica"/>
          <w:color w:val="333333"/>
          <w:sz w:val="24"/>
          <w:szCs w:val="24"/>
          <w:lang w:eastAsia="en-GB"/>
        </w:rPr>
        <w:t>£   50.00</w:t>
      </w:r>
    </w:p>
    <w:p w:rsidR="00FC4D1B" w:rsidRDefault="00FC4D1B" w:rsidP="00F33525">
      <w:pPr>
        <w:shd w:val="clear" w:color="auto" w:fill="FFFFFF"/>
        <w:spacing w:after="0" w:line="240" w:lineRule="auto"/>
        <w:jc w:val="both"/>
        <w:rPr>
          <w:rFonts w:ascii="open-sans" w:eastAsia="Times New Roman" w:hAnsi="open-sans" w:cs="Helvetica"/>
          <w:color w:val="333333"/>
          <w:sz w:val="24"/>
          <w:szCs w:val="24"/>
          <w:lang w:eastAsia="en-GB"/>
        </w:rPr>
      </w:pPr>
      <w:r>
        <w:rPr>
          <w:rFonts w:ascii="open-sans" w:eastAsia="Times New Roman" w:hAnsi="open-sans" w:cs="Helvetica"/>
          <w:color w:val="333333"/>
          <w:sz w:val="24"/>
          <w:szCs w:val="24"/>
          <w:lang w:eastAsia="en-GB"/>
        </w:rPr>
        <w:t xml:space="preserve">                             Leasehold </w:t>
      </w:r>
      <w:proofErr w:type="gramStart"/>
      <w:r>
        <w:rPr>
          <w:rFonts w:ascii="open-sans" w:eastAsia="Times New Roman" w:hAnsi="open-sans" w:cs="Helvetica"/>
          <w:color w:val="333333"/>
          <w:sz w:val="24"/>
          <w:szCs w:val="24"/>
          <w:lang w:eastAsia="en-GB"/>
        </w:rPr>
        <w:t>property</w:t>
      </w:r>
      <w:r w:rsidR="00EE14A5">
        <w:rPr>
          <w:rFonts w:ascii="open-sans" w:eastAsia="Times New Roman" w:hAnsi="open-sans" w:cs="Helvetica"/>
          <w:color w:val="333333"/>
          <w:sz w:val="24"/>
          <w:szCs w:val="24"/>
          <w:lang w:eastAsia="en-GB"/>
        </w:rPr>
        <w:t xml:space="preserve"> </w:t>
      </w:r>
      <w:r>
        <w:rPr>
          <w:rFonts w:ascii="open-sans" w:eastAsia="Times New Roman" w:hAnsi="open-sans" w:cs="Helvetica"/>
          <w:color w:val="333333"/>
          <w:sz w:val="24"/>
          <w:szCs w:val="24"/>
          <w:lang w:eastAsia="en-GB"/>
        </w:rPr>
        <w:t xml:space="preserve"> £</w:t>
      </w:r>
      <w:proofErr w:type="gramEnd"/>
      <w:r w:rsidR="00EE14A5">
        <w:rPr>
          <w:rFonts w:ascii="open-sans" w:eastAsia="Times New Roman" w:hAnsi="open-sans" w:cs="Helvetica"/>
          <w:color w:val="333333"/>
          <w:sz w:val="24"/>
          <w:szCs w:val="24"/>
          <w:lang w:eastAsia="en-GB"/>
        </w:rPr>
        <w:t xml:space="preserve"> </w:t>
      </w:r>
      <w:r>
        <w:rPr>
          <w:rFonts w:ascii="open-sans" w:eastAsia="Times New Roman" w:hAnsi="open-sans" w:cs="Helvetica"/>
          <w:color w:val="333333"/>
          <w:sz w:val="24"/>
          <w:szCs w:val="24"/>
          <w:lang w:eastAsia="en-GB"/>
        </w:rPr>
        <w:t>150.00</w:t>
      </w:r>
    </w:p>
    <w:p w:rsidR="00D31A29" w:rsidRDefault="00D31A29" w:rsidP="00F33525">
      <w:pPr>
        <w:shd w:val="clear" w:color="auto" w:fill="FFFFFF"/>
        <w:spacing w:after="0" w:line="240" w:lineRule="auto"/>
        <w:jc w:val="both"/>
        <w:rPr>
          <w:rFonts w:ascii="open-sans" w:eastAsia="Times New Roman" w:hAnsi="open-sans" w:cs="Helvetica"/>
          <w:color w:val="333333"/>
          <w:sz w:val="24"/>
          <w:szCs w:val="24"/>
          <w:lang w:eastAsia="en-GB"/>
        </w:rPr>
      </w:pPr>
    </w:p>
    <w:p w:rsidR="00D31A29" w:rsidRDefault="00D31A29" w:rsidP="00F33525">
      <w:pPr>
        <w:shd w:val="clear" w:color="auto" w:fill="FFFFFF"/>
        <w:spacing w:after="0" w:line="240" w:lineRule="auto"/>
        <w:jc w:val="both"/>
        <w:rPr>
          <w:rFonts w:ascii="open-sans" w:eastAsia="Times New Roman" w:hAnsi="open-sans" w:cs="Helvetica"/>
          <w:color w:val="333333"/>
          <w:sz w:val="24"/>
          <w:szCs w:val="24"/>
          <w:lang w:eastAsia="en-GB"/>
        </w:rPr>
      </w:pPr>
      <w:r w:rsidRPr="00D31A29">
        <w:rPr>
          <w:rFonts w:ascii="open-sans" w:eastAsia="Times New Roman" w:hAnsi="open-sans" w:cs="Helvetica"/>
          <w:b/>
          <w:color w:val="333333"/>
          <w:sz w:val="24"/>
          <w:szCs w:val="24"/>
          <w:lang w:eastAsia="en-GB"/>
        </w:rPr>
        <w:t>Our fees for re</w:t>
      </w:r>
      <w:r w:rsidR="00F43817">
        <w:rPr>
          <w:rFonts w:ascii="open-sans" w:eastAsia="Times New Roman" w:hAnsi="open-sans" w:cs="Helvetica"/>
          <w:b/>
          <w:color w:val="333333"/>
          <w:sz w:val="24"/>
          <w:szCs w:val="24"/>
          <w:lang w:eastAsia="en-GB"/>
        </w:rPr>
        <w:t>-</w:t>
      </w:r>
      <w:bookmarkStart w:id="0" w:name="_GoBack"/>
      <w:bookmarkEnd w:id="0"/>
      <w:r w:rsidRPr="00D31A29">
        <w:rPr>
          <w:rFonts w:ascii="open-sans" w:eastAsia="Times New Roman" w:hAnsi="open-sans" w:cs="Helvetica"/>
          <w:b/>
          <w:color w:val="333333"/>
          <w:sz w:val="24"/>
          <w:szCs w:val="24"/>
          <w:lang w:eastAsia="en-GB"/>
        </w:rPr>
        <w:t>mortgage</w:t>
      </w:r>
      <w:r w:rsidR="00D92C98">
        <w:rPr>
          <w:rFonts w:ascii="open-sans" w:eastAsia="Times New Roman" w:hAnsi="open-sans" w:cs="Helvetica"/>
          <w:b/>
          <w:color w:val="333333"/>
          <w:sz w:val="24"/>
          <w:szCs w:val="24"/>
          <w:lang w:eastAsia="en-GB"/>
        </w:rPr>
        <w:t xml:space="preserve">/transfer of equity: </w:t>
      </w:r>
      <w:r w:rsidR="00D92C98" w:rsidRPr="00D92C98">
        <w:rPr>
          <w:rFonts w:ascii="open-sans" w:eastAsia="Times New Roman" w:hAnsi="open-sans" w:cs="Helvetica"/>
          <w:color w:val="333333"/>
          <w:sz w:val="24"/>
          <w:szCs w:val="24"/>
          <w:lang w:eastAsia="en-GB"/>
        </w:rPr>
        <w:t>These</w:t>
      </w:r>
      <w:r w:rsidR="00D92C98">
        <w:rPr>
          <w:rFonts w:ascii="open-sans" w:eastAsia="Times New Roman" w:hAnsi="open-sans" w:cs="Helvetica"/>
          <w:b/>
          <w:color w:val="333333"/>
          <w:sz w:val="24"/>
          <w:szCs w:val="24"/>
          <w:lang w:eastAsia="en-GB"/>
        </w:rPr>
        <w:t xml:space="preserve"> </w:t>
      </w:r>
      <w:r w:rsidR="00D92C98" w:rsidRPr="00D92C98">
        <w:rPr>
          <w:rFonts w:ascii="open-sans" w:eastAsia="Times New Roman" w:hAnsi="open-sans" w:cs="Helvetica"/>
          <w:color w:val="333333"/>
          <w:sz w:val="24"/>
          <w:szCs w:val="24"/>
          <w:lang w:eastAsia="en-GB"/>
        </w:rPr>
        <w:t>range from £300.00 to</w:t>
      </w:r>
      <w:r>
        <w:rPr>
          <w:rFonts w:ascii="open-sans" w:eastAsia="Times New Roman" w:hAnsi="open-sans" w:cs="Helvetica"/>
          <w:color w:val="333333"/>
          <w:sz w:val="24"/>
          <w:szCs w:val="24"/>
          <w:lang w:eastAsia="en-GB"/>
        </w:rPr>
        <w:t xml:space="preserve"> £4</w:t>
      </w:r>
      <w:r w:rsidR="00D92C98">
        <w:rPr>
          <w:rFonts w:ascii="open-sans" w:eastAsia="Times New Roman" w:hAnsi="open-sans" w:cs="Helvetica"/>
          <w:color w:val="333333"/>
          <w:sz w:val="24"/>
          <w:szCs w:val="24"/>
          <w:lang w:eastAsia="en-GB"/>
        </w:rPr>
        <w:t>5</w:t>
      </w:r>
      <w:r>
        <w:rPr>
          <w:rFonts w:ascii="open-sans" w:eastAsia="Times New Roman" w:hAnsi="open-sans" w:cs="Helvetica"/>
          <w:color w:val="333333"/>
          <w:sz w:val="24"/>
          <w:szCs w:val="24"/>
          <w:lang w:eastAsia="en-GB"/>
        </w:rPr>
        <w:t>0.00 plus VAT</w:t>
      </w:r>
    </w:p>
    <w:p w:rsidR="00EE14A5" w:rsidRDefault="00EE14A5" w:rsidP="00F33525">
      <w:pPr>
        <w:shd w:val="clear" w:color="auto" w:fill="FFFFFF"/>
        <w:spacing w:after="0" w:line="240" w:lineRule="auto"/>
        <w:jc w:val="both"/>
        <w:rPr>
          <w:rFonts w:ascii="open-sans" w:eastAsia="Times New Roman" w:hAnsi="open-sans" w:cs="Helvetica"/>
          <w:color w:val="333333"/>
          <w:sz w:val="24"/>
          <w:szCs w:val="24"/>
          <w:lang w:eastAsia="en-GB"/>
        </w:rPr>
      </w:pPr>
    </w:p>
    <w:p w:rsidR="00EE14A5" w:rsidRPr="00EE14A5" w:rsidRDefault="00EE14A5" w:rsidP="00F33525">
      <w:pPr>
        <w:shd w:val="clear" w:color="auto" w:fill="FFFFFF"/>
        <w:spacing w:after="0" w:line="240" w:lineRule="auto"/>
        <w:jc w:val="both"/>
        <w:rPr>
          <w:rFonts w:ascii="open-sans" w:eastAsia="Times New Roman" w:hAnsi="open-sans" w:cs="Helvetica"/>
          <w:b/>
          <w:color w:val="333333"/>
          <w:sz w:val="24"/>
          <w:szCs w:val="24"/>
          <w:u w:val="double"/>
          <w:lang w:eastAsia="en-GB"/>
        </w:rPr>
      </w:pPr>
      <w:r w:rsidRPr="00EE14A5">
        <w:rPr>
          <w:rFonts w:ascii="open-sans" w:eastAsia="Times New Roman" w:hAnsi="open-sans" w:cs="Helvetica"/>
          <w:b/>
          <w:color w:val="333333"/>
          <w:sz w:val="24"/>
          <w:szCs w:val="24"/>
          <w:lang w:eastAsia="en-GB"/>
        </w:rPr>
        <w:t>Disbursements:</w:t>
      </w:r>
    </w:p>
    <w:p w:rsidR="00EE14A5" w:rsidRDefault="00EE14A5" w:rsidP="00EE14A5">
      <w:pPr>
        <w:shd w:val="clear" w:color="auto" w:fill="FFFFFF"/>
        <w:spacing w:before="100" w:beforeAutospacing="1" w:after="225" w:line="240" w:lineRule="auto"/>
        <w:jc w:val="both"/>
        <w:rPr>
          <w:rFonts w:ascii="open-sans" w:eastAsia="Times New Roman" w:hAnsi="open-sans" w:cs="Helvetica"/>
          <w:color w:val="333333"/>
          <w:sz w:val="24"/>
          <w:szCs w:val="24"/>
          <w:lang w:eastAsia="en-GB"/>
        </w:rPr>
      </w:pPr>
      <w:r w:rsidRPr="000E3408">
        <w:rPr>
          <w:rFonts w:ascii="open-sans" w:eastAsia="Times New Roman" w:hAnsi="open-sans" w:cs="Helvetica"/>
          <w:color w:val="333333"/>
          <w:sz w:val="24"/>
          <w:szCs w:val="24"/>
          <w:lang w:eastAsia="en-GB"/>
        </w:rPr>
        <w:t>Dis</w:t>
      </w:r>
      <w:r>
        <w:rPr>
          <w:rFonts w:ascii="open-sans" w:eastAsia="Times New Roman" w:hAnsi="open-sans" w:cs="Helvetica"/>
          <w:color w:val="333333"/>
          <w:sz w:val="24"/>
          <w:szCs w:val="24"/>
          <w:lang w:eastAsia="en-GB"/>
        </w:rPr>
        <w:t>bursements are costs related to your matter that are payable to third parties, such as search fees. We handle the payment of the disbursements on your behalf to ensure a smoother process.</w:t>
      </w:r>
    </w:p>
    <w:p w:rsidR="00EE14A5" w:rsidRDefault="00EE14A5" w:rsidP="00EE14A5">
      <w:pPr>
        <w:pStyle w:val="ListParagraph"/>
        <w:numPr>
          <w:ilvl w:val="0"/>
          <w:numId w:val="14"/>
        </w:numPr>
        <w:shd w:val="clear" w:color="auto" w:fill="FFFFFF"/>
        <w:spacing w:before="100" w:beforeAutospacing="1" w:after="225" w:line="240" w:lineRule="auto"/>
        <w:jc w:val="both"/>
        <w:rPr>
          <w:rFonts w:ascii="open-sans" w:eastAsia="Times New Roman" w:hAnsi="open-sans" w:cs="Helvetica"/>
          <w:color w:val="333333"/>
          <w:sz w:val="24"/>
          <w:szCs w:val="24"/>
          <w:lang w:eastAsia="en-GB"/>
        </w:rPr>
      </w:pPr>
      <w:r>
        <w:rPr>
          <w:rFonts w:ascii="open-sans" w:eastAsia="Times New Roman" w:hAnsi="open-sans" w:cs="Helvetica"/>
          <w:color w:val="333333"/>
          <w:sz w:val="24"/>
          <w:szCs w:val="24"/>
          <w:lang w:eastAsia="en-GB"/>
        </w:rPr>
        <w:t xml:space="preserve">Search fees – these vary </w:t>
      </w:r>
      <w:r w:rsidR="00D92C98">
        <w:rPr>
          <w:rFonts w:ascii="open-sans" w:eastAsia="Times New Roman" w:hAnsi="open-sans" w:cs="Helvetica"/>
          <w:color w:val="333333"/>
          <w:sz w:val="24"/>
          <w:szCs w:val="24"/>
          <w:lang w:eastAsia="en-GB"/>
        </w:rPr>
        <w:t>but are usually between £15</w:t>
      </w:r>
      <w:r>
        <w:rPr>
          <w:rFonts w:ascii="open-sans" w:eastAsia="Times New Roman" w:hAnsi="open-sans" w:cs="Helvetica"/>
          <w:color w:val="333333"/>
          <w:sz w:val="24"/>
          <w:szCs w:val="24"/>
          <w:lang w:eastAsia="en-GB"/>
        </w:rPr>
        <w:t>0.00 and £250.00 plus VAT</w:t>
      </w:r>
    </w:p>
    <w:p w:rsidR="00EE14A5" w:rsidRDefault="00EE14A5" w:rsidP="00EE14A5">
      <w:pPr>
        <w:pStyle w:val="ListParagraph"/>
        <w:numPr>
          <w:ilvl w:val="0"/>
          <w:numId w:val="14"/>
        </w:numPr>
        <w:shd w:val="clear" w:color="auto" w:fill="FFFFFF"/>
        <w:spacing w:before="100" w:beforeAutospacing="1" w:after="225" w:line="240" w:lineRule="auto"/>
        <w:jc w:val="both"/>
        <w:rPr>
          <w:rFonts w:ascii="open-sans" w:eastAsia="Times New Roman" w:hAnsi="open-sans" w:cs="Helvetica"/>
          <w:color w:val="333333"/>
          <w:sz w:val="24"/>
          <w:szCs w:val="24"/>
          <w:lang w:eastAsia="en-GB"/>
        </w:rPr>
      </w:pPr>
      <w:r>
        <w:rPr>
          <w:rFonts w:ascii="open-sans" w:eastAsia="Times New Roman" w:hAnsi="open-sans" w:cs="Helvetica"/>
          <w:color w:val="333333"/>
          <w:sz w:val="24"/>
          <w:szCs w:val="24"/>
          <w:lang w:eastAsia="en-GB"/>
        </w:rPr>
        <w:t>Land Registry fee – this depends upon the purchase price and whether the property is registered at HMLR but for an average purchase it is between £95.00 and £135.00</w:t>
      </w:r>
    </w:p>
    <w:p w:rsidR="00EE14A5" w:rsidRDefault="00EE14A5" w:rsidP="00EE14A5">
      <w:pPr>
        <w:pStyle w:val="ListParagraph"/>
        <w:numPr>
          <w:ilvl w:val="0"/>
          <w:numId w:val="14"/>
        </w:numPr>
        <w:shd w:val="clear" w:color="auto" w:fill="FFFFFF"/>
        <w:spacing w:before="100" w:beforeAutospacing="1" w:after="225" w:line="240" w:lineRule="auto"/>
        <w:jc w:val="both"/>
        <w:rPr>
          <w:rFonts w:ascii="open-sans" w:eastAsia="Times New Roman" w:hAnsi="open-sans" w:cs="Helvetica"/>
          <w:color w:val="333333"/>
          <w:sz w:val="24"/>
          <w:szCs w:val="24"/>
          <w:lang w:eastAsia="en-GB"/>
        </w:rPr>
      </w:pPr>
      <w:r>
        <w:rPr>
          <w:rFonts w:ascii="open-sans" w:eastAsia="Times New Roman" w:hAnsi="open-sans" w:cs="Helvetica"/>
          <w:color w:val="333333"/>
          <w:sz w:val="24"/>
          <w:szCs w:val="24"/>
          <w:lang w:eastAsia="en-GB"/>
        </w:rPr>
        <w:t>Bank transfer fee - £35.00 plus VAT</w:t>
      </w:r>
    </w:p>
    <w:p w:rsidR="00EE14A5" w:rsidRDefault="00D31A29" w:rsidP="00EE14A5">
      <w:pPr>
        <w:pStyle w:val="ListParagraph"/>
        <w:numPr>
          <w:ilvl w:val="0"/>
          <w:numId w:val="14"/>
        </w:numPr>
        <w:shd w:val="clear" w:color="auto" w:fill="FFFFFF"/>
        <w:spacing w:before="100" w:beforeAutospacing="1" w:after="225" w:line="240" w:lineRule="auto"/>
        <w:jc w:val="both"/>
        <w:rPr>
          <w:rFonts w:ascii="open-sans" w:eastAsia="Times New Roman" w:hAnsi="open-sans" w:cs="Helvetica"/>
          <w:color w:val="333333"/>
          <w:sz w:val="24"/>
          <w:szCs w:val="24"/>
          <w:lang w:eastAsia="en-GB"/>
        </w:rPr>
      </w:pPr>
      <w:r>
        <w:rPr>
          <w:rFonts w:ascii="open-sans" w:eastAsia="Times New Roman" w:hAnsi="open-sans" w:cs="Helvetica"/>
          <w:color w:val="333333"/>
          <w:sz w:val="24"/>
          <w:szCs w:val="24"/>
          <w:lang w:eastAsia="en-GB"/>
        </w:rPr>
        <w:t>LMS Panel fee - £10.00 plus VAT</w:t>
      </w:r>
    </w:p>
    <w:p w:rsidR="00D31A29" w:rsidRDefault="004320CA" w:rsidP="00EE14A5">
      <w:pPr>
        <w:pStyle w:val="ListParagraph"/>
        <w:numPr>
          <w:ilvl w:val="0"/>
          <w:numId w:val="14"/>
        </w:numPr>
        <w:shd w:val="clear" w:color="auto" w:fill="FFFFFF"/>
        <w:spacing w:before="100" w:beforeAutospacing="1" w:after="225" w:line="240" w:lineRule="auto"/>
        <w:jc w:val="both"/>
        <w:rPr>
          <w:rFonts w:ascii="open-sans" w:eastAsia="Times New Roman" w:hAnsi="open-sans" w:cs="Helvetica"/>
          <w:color w:val="333333"/>
          <w:sz w:val="24"/>
          <w:szCs w:val="24"/>
          <w:lang w:eastAsia="en-GB"/>
        </w:rPr>
      </w:pPr>
      <w:r>
        <w:rPr>
          <w:rFonts w:ascii="open-sans" w:eastAsia="Times New Roman" w:hAnsi="open-sans" w:cs="Helvetica"/>
          <w:color w:val="333333"/>
          <w:sz w:val="24"/>
          <w:szCs w:val="24"/>
          <w:lang w:eastAsia="en-GB"/>
        </w:rPr>
        <w:t>Stamp Duty Land Tax</w:t>
      </w:r>
      <w:r w:rsidR="00D92C98">
        <w:rPr>
          <w:rFonts w:ascii="open-sans" w:eastAsia="Times New Roman" w:hAnsi="open-sans" w:cs="Helvetica"/>
          <w:color w:val="333333"/>
          <w:sz w:val="24"/>
          <w:szCs w:val="24"/>
          <w:lang w:eastAsia="en-GB"/>
        </w:rPr>
        <w:t xml:space="preserve"> / Welsh Land Transaction Tax</w:t>
      </w:r>
      <w:r>
        <w:rPr>
          <w:rFonts w:ascii="open-sans" w:eastAsia="Times New Roman" w:hAnsi="open-sans" w:cs="Helvetica"/>
          <w:color w:val="333333"/>
          <w:sz w:val="24"/>
          <w:szCs w:val="24"/>
          <w:lang w:eastAsia="en-GB"/>
        </w:rPr>
        <w:t xml:space="preserve"> – t</w:t>
      </w:r>
      <w:r w:rsidR="00D31A29">
        <w:rPr>
          <w:rFonts w:ascii="open-sans" w:eastAsia="Times New Roman" w:hAnsi="open-sans" w:cs="Helvetica"/>
          <w:color w:val="333333"/>
          <w:sz w:val="24"/>
          <w:szCs w:val="24"/>
          <w:lang w:eastAsia="en-GB"/>
        </w:rPr>
        <w:t>his depends upon the purchase price</w:t>
      </w:r>
      <w:r w:rsidR="00D92C98">
        <w:rPr>
          <w:rFonts w:ascii="open-sans" w:eastAsia="Times New Roman" w:hAnsi="open-sans" w:cs="Helvetica"/>
          <w:color w:val="333333"/>
          <w:sz w:val="24"/>
          <w:szCs w:val="24"/>
          <w:lang w:eastAsia="en-GB"/>
        </w:rPr>
        <w:t xml:space="preserve"> and the buyers circumstances</w:t>
      </w:r>
      <w:r w:rsidR="00D31A29">
        <w:rPr>
          <w:rFonts w:ascii="open-sans" w:eastAsia="Times New Roman" w:hAnsi="open-sans" w:cs="Helvetica"/>
          <w:color w:val="333333"/>
          <w:sz w:val="24"/>
          <w:szCs w:val="24"/>
          <w:lang w:eastAsia="en-GB"/>
        </w:rPr>
        <w:t>. You can check the amount by using the website of HMRC (for property in England) or the Welsh Revenue Authority (for property in Wales)</w:t>
      </w:r>
    </w:p>
    <w:p w:rsidR="00D31A29" w:rsidRDefault="00D31A29" w:rsidP="00EE14A5">
      <w:pPr>
        <w:pStyle w:val="ListParagraph"/>
        <w:numPr>
          <w:ilvl w:val="0"/>
          <w:numId w:val="14"/>
        </w:numPr>
        <w:shd w:val="clear" w:color="auto" w:fill="FFFFFF"/>
        <w:spacing w:before="100" w:beforeAutospacing="1" w:after="225" w:line="240" w:lineRule="auto"/>
        <w:jc w:val="both"/>
        <w:rPr>
          <w:rFonts w:ascii="open-sans" w:eastAsia="Times New Roman" w:hAnsi="open-sans" w:cs="Helvetica"/>
          <w:color w:val="333333"/>
          <w:sz w:val="24"/>
          <w:szCs w:val="24"/>
          <w:lang w:eastAsia="en-GB"/>
        </w:rPr>
      </w:pPr>
      <w:r>
        <w:rPr>
          <w:rFonts w:ascii="open-sans" w:eastAsia="Times New Roman" w:hAnsi="open-sans" w:cs="Helvetica"/>
          <w:color w:val="333333"/>
          <w:sz w:val="24"/>
          <w:szCs w:val="24"/>
          <w:lang w:eastAsia="en-GB"/>
        </w:rPr>
        <w:t>Office copy register entries – these vary from £</w:t>
      </w:r>
      <w:r w:rsidR="00D92C98">
        <w:rPr>
          <w:rFonts w:ascii="open-sans" w:eastAsia="Times New Roman" w:hAnsi="open-sans" w:cs="Helvetica"/>
          <w:color w:val="333333"/>
          <w:sz w:val="24"/>
          <w:szCs w:val="24"/>
          <w:lang w:eastAsia="en-GB"/>
        </w:rPr>
        <w:t>6</w:t>
      </w:r>
      <w:r>
        <w:rPr>
          <w:rFonts w:ascii="open-sans" w:eastAsia="Times New Roman" w:hAnsi="open-sans" w:cs="Helvetica"/>
          <w:color w:val="333333"/>
          <w:sz w:val="24"/>
          <w:szCs w:val="24"/>
          <w:lang w:eastAsia="en-GB"/>
        </w:rPr>
        <w:t>.00 upwards</w:t>
      </w:r>
    </w:p>
    <w:p w:rsidR="00CC7745" w:rsidRPr="00D92C98" w:rsidRDefault="00CC7745" w:rsidP="00CC7745">
      <w:pPr>
        <w:shd w:val="clear" w:color="auto" w:fill="FFFFFF"/>
        <w:spacing w:before="100" w:beforeAutospacing="1" w:after="225" w:line="240" w:lineRule="auto"/>
        <w:jc w:val="both"/>
        <w:rPr>
          <w:rFonts w:ascii="open-sans" w:eastAsia="Times New Roman" w:hAnsi="open-sans" w:cs="Helvetica"/>
          <w:b/>
          <w:color w:val="333333"/>
          <w:sz w:val="24"/>
          <w:szCs w:val="24"/>
          <w:lang w:eastAsia="en-GB"/>
        </w:rPr>
      </w:pPr>
      <w:r w:rsidRPr="00D92C98">
        <w:rPr>
          <w:rFonts w:ascii="open-sans" w:eastAsia="Times New Roman" w:hAnsi="open-sans" w:cs="Helvetica"/>
          <w:b/>
          <w:color w:val="333333"/>
          <w:sz w:val="24"/>
          <w:szCs w:val="24"/>
          <w:lang w:eastAsia="en-GB"/>
        </w:rPr>
        <w:t>For a more detailed estimate of our costs please contact the office.</w:t>
      </w:r>
    </w:p>
    <w:p w:rsidR="00CC7745" w:rsidRPr="00CC7745" w:rsidRDefault="00CC7745" w:rsidP="00CC7745">
      <w:pPr>
        <w:shd w:val="clear" w:color="auto" w:fill="FFFFFF"/>
        <w:spacing w:before="100" w:beforeAutospacing="1" w:after="225" w:line="240" w:lineRule="auto"/>
        <w:jc w:val="both"/>
        <w:rPr>
          <w:rFonts w:ascii="open-sans" w:eastAsia="Times New Roman" w:hAnsi="open-sans" w:cs="Helvetica"/>
          <w:color w:val="333333"/>
          <w:sz w:val="24"/>
          <w:szCs w:val="24"/>
          <w:lang w:eastAsia="en-GB"/>
        </w:rPr>
      </w:pPr>
    </w:p>
    <w:p w:rsidR="00D31A29" w:rsidRDefault="00D31A29" w:rsidP="00D31A29">
      <w:pPr>
        <w:shd w:val="clear" w:color="auto" w:fill="FFFFFF"/>
        <w:spacing w:before="100" w:beforeAutospacing="1" w:after="225" w:line="240" w:lineRule="auto"/>
        <w:jc w:val="both"/>
        <w:rPr>
          <w:rFonts w:ascii="open-sans" w:eastAsia="Times New Roman" w:hAnsi="open-sans" w:cs="Helvetica"/>
          <w:color w:val="333333"/>
          <w:sz w:val="24"/>
          <w:szCs w:val="24"/>
          <w:lang w:eastAsia="en-GB"/>
        </w:rPr>
      </w:pPr>
    </w:p>
    <w:p w:rsidR="00D31A29" w:rsidRPr="00D31A29" w:rsidRDefault="00D31A29" w:rsidP="00D31A29">
      <w:pPr>
        <w:shd w:val="clear" w:color="auto" w:fill="FFFFFF"/>
        <w:spacing w:before="100" w:beforeAutospacing="1" w:after="225" w:line="240" w:lineRule="auto"/>
        <w:jc w:val="both"/>
        <w:rPr>
          <w:rFonts w:ascii="open-sans" w:eastAsia="Times New Roman" w:hAnsi="open-sans" w:cs="Helvetica"/>
          <w:color w:val="333333"/>
          <w:sz w:val="24"/>
          <w:szCs w:val="24"/>
          <w:lang w:eastAsia="en-GB"/>
        </w:rPr>
      </w:pPr>
    </w:p>
    <w:p w:rsidR="00F33525" w:rsidRDefault="00F33525" w:rsidP="00F33525">
      <w:pPr>
        <w:shd w:val="clear" w:color="auto" w:fill="FFFFFF"/>
        <w:spacing w:before="100" w:beforeAutospacing="1" w:after="0" w:line="240" w:lineRule="auto"/>
        <w:jc w:val="both"/>
        <w:rPr>
          <w:rFonts w:ascii="open-sans" w:eastAsia="Times New Roman" w:hAnsi="open-sans" w:cs="Helvetica"/>
          <w:color w:val="333333"/>
          <w:sz w:val="24"/>
          <w:szCs w:val="24"/>
          <w:lang w:eastAsia="en-GB"/>
        </w:rPr>
      </w:pPr>
    </w:p>
    <w:p w:rsidR="00F33525" w:rsidRDefault="00F33525" w:rsidP="00F33525">
      <w:pPr>
        <w:shd w:val="clear" w:color="auto" w:fill="FFFFFF"/>
        <w:spacing w:before="100" w:beforeAutospacing="1" w:after="0" w:line="240" w:lineRule="auto"/>
        <w:jc w:val="both"/>
        <w:rPr>
          <w:rFonts w:ascii="open-sans" w:eastAsia="Times New Roman" w:hAnsi="open-sans" w:cs="Helvetica"/>
          <w:color w:val="333333"/>
          <w:sz w:val="24"/>
          <w:szCs w:val="24"/>
          <w:lang w:eastAsia="en-GB"/>
        </w:rPr>
      </w:pPr>
    </w:p>
    <w:p w:rsidR="00F33525" w:rsidRDefault="00F33525" w:rsidP="00F33525">
      <w:pPr>
        <w:shd w:val="clear" w:color="auto" w:fill="FFFFFF"/>
        <w:spacing w:before="100" w:beforeAutospacing="1" w:after="225" w:line="240" w:lineRule="auto"/>
        <w:jc w:val="both"/>
        <w:rPr>
          <w:rFonts w:ascii="open-sans" w:eastAsia="Times New Roman" w:hAnsi="open-sans" w:cs="Helvetica"/>
          <w:color w:val="333333"/>
          <w:sz w:val="24"/>
          <w:szCs w:val="24"/>
          <w:lang w:eastAsia="en-GB"/>
        </w:rPr>
      </w:pPr>
      <w:r>
        <w:rPr>
          <w:rFonts w:ascii="open-sans" w:eastAsia="Times New Roman" w:hAnsi="open-sans" w:cs="Helvetica"/>
          <w:color w:val="333333"/>
          <w:sz w:val="24"/>
          <w:szCs w:val="24"/>
          <w:lang w:eastAsia="en-GB"/>
        </w:rPr>
        <w:t xml:space="preserve">                 </w:t>
      </w:r>
    </w:p>
    <w:p w:rsidR="00F33525" w:rsidRDefault="00F33525" w:rsidP="000E3408">
      <w:pPr>
        <w:shd w:val="clear" w:color="auto" w:fill="FFFFFF"/>
        <w:spacing w:before="100" w:beforeAutospacing="1" w:after="225" w:line="240" w:lineRule="auto"/>
        <w:jc w:val="both"/>
        <w:rPr>
          <w:rFonts w:ascii="open-sans" w:eastAsia="Times New Roman" w:hAnsi="open-sans" w:cs="Helvetica"/>
          <w:color w:val="333333"/>
          <w:sz w:val="24"/>
          <w:szCs w:val="24"/>
          <w:lang w:eastAsia="en-GB"/>
        </w:rPr>
      </w:pPr>
    </w:p>
    <w:p w:rsidR="00DA4C1D" w:rsidRPr="000E3408" w:rsidRDefault="00DA4C1D" w:rsidP="000E3408">
      <w:pPr>
        <w:shd w:val="clear" w:color="auto" w:fill="FFFFFF"/>
        <w:spacing w:before="100" w:beforeAutospacing="1" w:after="225" w:line="240" w:lineRule="auto"/>
        <w:jc w:val="both"/>
        <w:rPr>
          <w:rFonts w:ascii="open-sans" w:eastAsia="Times New Roman" w:hAnsi="open-sans" w:cs="Helvetica"/>
          <w:color w:val="333333"/>
          <w:sz w:val="24"/>
          <w:szCs w:val="24"/>
          <w:lang w:eastAsia="en-GB"/>
        </w:rPr>
      </w:pPr>
      <w:r>
        <w:rPr>
          <w:rFonts w:ascii="open-sans" w:eastAsia="Times New Roman" w:hAnsi="open-sans" w:cs="Helvetica"/>
          <w:color w:val="333333"/>
          <w:sz w:val="24"/>
          <w:szCs w:val="24"/>
          <w:lang w:eastAsia="en-GB"/>
        </w:rPr>
        <w:t xml:space="preserve"> </w:t>
      </w:r>
    </w:p>
    <w:sectPr w:rsidR="00DA4C1D" w:rsidRPr="000E3408" w:rsidSect="0095332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561" w:rsidRDefault="009E4561" w:rsidP="009E4561">
      <w:pPr>
        <w:spacing w:after="0" w:line="240" w:lineRule="auto"/>
      </w:pPr>
      <w:r>
        <w:separator/>
      </w:r>
    </w:p>
  </w:endnote>
  <w:endnote w:type="continuationSeparator" w:id="0">
    <w:p w:rsidR="009E4561" w:rsidRDefault="009E4561" w:rsidP="009E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pen-sans-bold">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open-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561" w:rsidRDefault="009E4561" w:rsidP="009E4561">
      <w:pPr>
        <w:spacing w:after="0" w:line="240" w:lineRule="auto"/>
      </w:pPr>
      <w:r>
        <w:separator/>
      </w:r>
    </w:p>
  </w:footnote>
  <w:footnote w:type="continuationSeparator" w:id="0">
    <w:p w:rsidR="009E4561" w:rsidRDefault="009E4561" w:rsidP="009E4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561" w:rsidRDefault="009E4561">
    <w:pPr>
      <w:pStyle w:val="Header"/>
    </w:pPr>
  </w:p>
  <w:p w:rsidR="00F33525" w:rsidRDefault="00F335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57A6A"/>
    <w:multiLevelType w:val="multilevel"/>
    <w:tmpl w:val="129A12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6347609"/>
    <w:multiLevelType w:val="multilevel"/>
    <w:tmpl w:val="2EA828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3890660"/>
    <w:multiLevelType w:val="hybridMultilevel"/>
    <w:tmpl w:val="821CF5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B9F28D2"/>
    <w:multiLevelType w:val="multilevel"/>
    <w:tmpl w:val="6722F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3B5B8E"/>
    <w:multiLevelType w:val="multilevel"/>
    <w:tmpl w:val="4F501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E5565E"/>
    <w:multiLevelType w:val="hybridMultilevel"/>
    <w:tmpl w:val="30463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BD63AA"/>
    <w:multiLevelType w:val="multilevel"/>
    <w:tmpl w:val="BCCC5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3A14F5"/>
    <w:multiLevelType w:val="multilevel"/>
    <w:tmpl w:val="4A5C3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BD6EFA"/>
    <w:multiLevelType w:val="multilevel"/>
    <w:tmpl w:val="667406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5C306166"/>
    <w:multiLevelType w:val="multilevel"/>
    <w:tmpl w:val="BB3A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1420BE"/>
    <w:multiLevelType w:val="multilevel"/>
    <w:tmpl w:val="BB403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527680"/>
    <w:multiLevelType w:val="multilevel"/>
    <w:tmpl w:val="DA104D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6AB861F2"/>
    <w:multiLevelType w:val="multilevel"/>
    <w:tmpl w:val="BD24C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D37643"/>
    <w:multiLevelType w:val="multilevel"/>
    <w:tmpl w:val="5FDA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3"/>
  </w:num>
  <w:num w:numId="4">
    <w:abstractNumId w:val="4"/>
  </w:num>
  <w:num w:numId="5">
    <w:abstractNumId w:val="10"/>
  </w:num>
  <w:num w:numId="6">
    <w:abstractNumId w:val="13"/>
  </w:num>
  <w:num w:numId="7">
    <w:abstractNumId w:val="11"/>
  </w:num>
  <w:num w:numId="8">
    <w:abstractNumId w:val="7"/>
  </w:num>
  <w:num w:numId="9">
    <w:abstractNumId w:val="8"/>
  </w:num>
  <w:num w:numId="10">
    <w:abstractNumId w:val="0"/>
  </w:num>
  <w:num w:numId="11">
    <w:abstractNumId w:val="1"/>
  </w:num>
  <w:num w:numId="12">
    <w:abstractNumId w:val="9"/>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BB"/>
    <w:rsid w:val="000E3408"/>
    <w:rsid w:val="000F38FE"/>
    <w:rsid w:val="00241104"/>
    <w:rsid w:val="00332366"/>
    <w:rsid w:val="003B4C99"/>
    <w:rsid w:val="003D119F"/>
    <w:rsid w:val="004320CA"/>
    <w:rsid w:val="0078248F"/>
    <w:rsid w:val="008120C5"/>
    <w:rsid w:val="0084272F"/>
    <w:rsid w:val="00953329"/>
    <w:rsid w:val="009E4561"/>
    <w:rsid w:val="00A71CC7"/>
    <w:rsid w:val="00A77BBB"/>
    <w:rsid w:val="00BB09AF"/>
    <w:rsid w:val="00BD721F"/>
    <w:rsid w:val="00C447DE"/>
    <w:rsid w:val="00CC7745"/>
    <w:rsid w:val="00D31A29"/>
    <w:rsid w:val="00D92C98"/>
    <w:rsid w:val="00DA4C1D"/>
    <w:rsid w:val="00EE14A5"/>
    <w:rsid w:val="00F33525"/>
    <w:rsid w:val="00F43817"/>
    <w:rsid w:val="00FC4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3B59907-CEFF-44F2-9DE6-ABDDAD7F5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329"/>
  </w:style>
  <w:style w:type="paragraph" w:styleId="Heading4">
    <w:name w:val="heading 4"/>
    <w:basedOn w:val="Normal"/>
    <w:link w:val="Heading4Char"/>
    <w:uiPriority w:val="9"/>
    <w:qFormat/>
    <w:rsid w:val="00A77BBB"/>
    <w:pPr>
      <w:spacing w:before="150" w:after="375" w:line="240" w:lineRule="auto"/>
      <w:outlineLvl w:val="3"/>
    </w:pPr>
    <w:rPr>
      <w:rFonts w:ascii="open-sans-bold" w:eastAsia="Times New Roman" w:hAnsi="open-sans-bold" w:cs="Times New Roman"/>
      <w:color w:val="191919"/>
      <w:spacing w:val="-7"/>
      <w:sz w:val="27"/>
      <w:szCs w:val="27"/>
      <w:lang w:eastAsia="en-GB"/>
    </w:rPr>
  </w:style>
  <w:style w:type="paragraph" w:styleId="Heading5">
    <w:name w:val="heading 5"/>
    <w:basedOn w:val="Normal"/>
    <w:link w:val="Heading5Char"/>
    <w:uiPriority w:val="9"/>
    <w:qFormat/>
    <w:rsid w:val="00A77BBB"/>
    <w:pPr>
      <w:spacing w:before="150" w:after="225" w:line="240" w:lineRule="auto"/>
      <w:outlineLvl w:val="4"/>
    </w:pPr>
    <w:rPr>
      <w:rFonts w:ascii="open-sans-bold" w:eastAsia="Times New Roman" w:hAnsi="open-sans-bold" w:cs="Times New Roman"/>
      <w:color w:val="191919"/>
      <w:spacing w:val="-5"/>
      <w:sz w:val="21"/>
      <w:szCs w:val="21"/>
      <w:lang w:eastAsia="en-GB"/>
    </w:rPr>
  </w:style>
  <w:style w:type="paragraph" w:styleId="Heading6">
    <w:name w:val="heading 6"/>
    <w:basedOn w:val="Normal"/>
    <w:link w:val="Heading6Char"/>
    <w:uiPriority w:val="9"/>
    <w:qFormat/>
    <w:rsid w:val="00A77BBB"/>
    <w:pPr>
      <w:spacing w:before="150" w:after="240" w:line="240" w:lineRule="auto"/>
      <w:outlineLvl w:val="5"/>
    </w:pPr>
    <w:rPr>
      <w:rFonts w:ascii="open-sans-bold" w:eastAsia="Times New Roman" w:hAnsi="open-sans-bold" w:cs="Times New Roman"/>
      <w:spacing w:val="-5"/>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77BBB"/>
    <w:rPr>
      <w:rFonts w:ascii="open-sans-bold" w:eastAsia="Times New Roman" w:hAnsi="open-sans-bold" w:cs="Times New Roman"/>
      <w:color w:val="191919"/>
      <w:spacing w:val="-7"/>
      <w:sz w:val="27"/>
      <w:szCs w:val="27"/>
      <w:lang w:eastAsia="en-GB"/>
    </w:rPr>
  </w:style>
  <w:style w:type="character" w:customStyle="1" w:styleId="Heading5Char">
    <w:name w:val="Heading 5 Char"/>
    <w:basedOn w:val="DefaultParagraphFont"/>
    <w:link w:val="Heading5"/>
    <w:uiPriority w:val="9"/>
    <w:rsid w:val="00A77BBB"/>
    <w:rPr>
      <w:rFonts w:ascii="open-sans-bold" w:eastAsia="Times New Roman" w:hAnsi="open-sans-bold" w:cs="Times New Roman"/>
      <w:color w:val="191919"/>
      <w:spacing w:val="-5"/>
      <w:sz w:val="21"/>
      <w:szCs w:val="21"/>
      <w:lang w:eastAsia="en-GB"/>
    </w:rPr>
  </w:style>
  <w:style w:type="character" w:customStyle="1" w:styleId="Heading6Char">
    <w:name w:val="Heading 6 Char"/>
    <w:basedOn w:val="DefaultParagraphFont"/>
    <w:link w:val="Heading6"/>
    <w:uiPriority w:val="9"/>
    <w:rsid w:val="00A77BBB"/>
    <w:rPr>
      <w:rFonts w:ascii="open-sans-bold" w:eastAsia="Times New Roman" w:hAnsi="open-sans-bold" w:cs="Times New Roman"/>
      <w:spacing w:val="-5"/>
      <w:sz w:val="18"/>
      <w:szCs w:val="18"/>
      <w:lang w:eastAsia="en-GB"/>
    </w:rPr>
  </w:style>
  <w:style w:type="character" w:styleId="Hyperlink">
    <w:name w:val="Hyperlink"/>
    <w:basedOn w:val="DefaultParagraphFont"/>
    <w:uiPriority w:val="99"/>
    <w:semiHidden/>
    <w:unhideWhenUsed/>
    <w:rsid w:val="00A77BBB"/>
    <w:rPr>
      <w:strike w:val="0"/>
      <w:dstrike w:val="0"/>
      <w:color w:val="191919"/>
      <w:u w:val="none"/>
      <w:effect w:val="none"/>
      <w:shd w:val="clear" w:color="auto" w:fill="auto"/>
    </w:rPr>
  </w:style>
  <w:style w:type="character" w:styleId="Strong">
    <w:name w:val="Strong"/>
    <w:basedOn w:val="DefaultParagraphFont"/>
    <w:uiPriority w:val="22"/>
    <w:qFormat/>
    <w:rsid w:val="00A77BBB"/>
    <w:rPr>
      <w:rFonts w:ascii="open-sans-bold" w:hAnsi="open-sans-bold" w:hint="default"/>
      <w:b w:val="0"/>
      <w:bCs w:val="0"/>
    </w:rPr>
  </w:style>
  <w:style w:type="paragraph" w:styleId="NormalWeb">
    <w:name w:val="Normal (Web)"/>
    <w:basedOn w:val="Normal"/>
    <w:uiPriority w:val="99"/>
    <w:semiHidden/>
    <w:unhideWhenUsed/>
    <w:rsid w:val="00A77BBB"/>
    <w:pPr>
      <w:spacing w:after="150" w:line="375" w:lineRule="atLeast"/>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E4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561"/>
  </w:style>
  <w:style w:type="paragraph" w:styleId="Footer">
    <w:name w:val="footer"/>
    <w:basedOn w:val="Normal"/>
    <w:link w:val="FooterChar"/>
    <w:uiPriority w:val="99"/>
    <w:unhideWhenUsed/>
    <w:rsid w:val="009E4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561"/>
  </w:style>
  <w:style w:type="paragraph" w:styleId="ListParagraph">
    <w:name w:val="List Paragraph"/>
    <w:basedOn w:val="Normal"/>
    <w:uiPriority w:val="34"/>
    <w:qFormat/>
    <w:rsid w:val="000F38FE"/>
    <w:pPr>
      <w:ind w:left="720"/>
      <w:contextualSpacing/>
    </w:pPr>
  </w:style>
  <w:style w:type="paragraph" w:styleId="BalloonText">
    <w:name w:val="Balloon Text"/>
    <w:basedOn w:val="Normal"/>
    <w:link w:val="BalloonTextChar"/>
    <w:uiPriority w:val="99"/>
    <w:semiHidden/>
    <w:unhideWhenUsed/>
    <w:rsid w:val="00DA4C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C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197460">
      <w:bodyDiv w:val="1"/>
      <w:marLeft w:val="0"/>
      <w:marRight w:val="0"/>
      <w:marTop w:val="0"/>
      <w:marBottom w:val="0"/>
      <w:divBdr>
        <w:top w:val="none" w:sz="0" w:space="0" w:color="auto"/>
        <w:left w:val="none" w:sz="0" w:space="0" w:color="auto"/>
        <w:bottom w:val="none" w:sz="0" w:space="0" w:color="auto"/>
        <w:right w:val="none" w:sz="0" w:space="0" w:color="auto"/>
      </w:divBdr>
      <w:divsChild>
        <w:div w:id="1112284214">
          <w:marLeft w:val="0"/>
          <w:marRight w:val="0"/>
          <w:marTop w:val="0"/>
          <w:marBottom w:val="0"/>
          <w:divBdr>
            <w:top w:val="none" w:sz="0" w:space="0" w:color="auto"/>
            <w:left w:val="none" w:sz="0" w:space="0" w:color="auto"/>
            <w:bottom w:val="none" w:sz="0" w:space="0" w:color="auto"/>
            <w:right w:val="none" w:sz="0" w:space="0" w:color="auto"/>
          </w:divBdr>
          <w:divsChild>
            <w:div w:id="2025014662">
              <w:marLeft w:val="0"/>
              <w:marRight w:val="0"/>
              <w:marTop w:val="0"/>
              <w:marBottom w:val="0"/>
              <w:divBdr>
                <w:top w:val="none" w:sz="0" w:space="0" w:color="auto"/>
                <w:left w:val="none" w:sz="0" w:space="0" w:color="auto"/>
                <w:bottom w:val="none" w:sz="0" w:space="0" w:color="auto"/>
                <w:right w:val="none" w:sz="0" w:space="0" w:color="auto"/>
              </w:divBdr>
              <w:divsChild>
                <w:div w:id="222985468">
                  <w:marLeft w:val="-225"/>
                  <w:marRight w:val="-225"/>
                  <w:marTop w:val="0"/>
                  <w:marBottom w:val="0"/>
                  <w:divBdr>
                    <w:top w:val="none" w:sz="0" w:space="0" w:color="auto"/>
                    <w:left w:val="none" w:sz="0" w:space="0" w:color="auto"/>
                    <w:bottom w:val="none" w:sz="0" w:space="0" w:color="auto"/>
                    <w:right w:val="none" w:sz="0" w:space="0" w:color="auto"/>
                  </w:divBdr>
                  <w:divsChild>
                    <w:div w:id="1038775728">
                      <w:marLeft w:val="0"/>
                      <w:marRight w:val="0"/>
                      <w:marTop w:val="0"/>
                      <w:marBottom w:val="300"/>
                      <w:divBdr>
                        <w:top w:val="none" w:sz="0" w:space="0" w:color="auto"/>
                        <w:left w:val="none" w:sz="0" w:space="0" w:color="auto"/>
                        <w:bottom w:val="none" w:sz="0" w:space="0" w:color="auto"/>
                        <w:right w:val="none" w:sz="0" w:space="0" w:color="auto"/>
                      </w:divBdr>
                      <w:divsChild>
                        <w:div w:id="110781585">
                          <w:marLeft w:val="0"/>
                          <w:marRight w:val="0"/>
                          <w:marTop w:val="0"/>
                          <w:marBottom w:val="300"/>
                          <w:divBdr>
                            <w:top w:val="none" w:sz="0" w:space="0" w:color="auto"/>
                            <w:left w:val="none" w:sz="0" w:space="0" w:color="auto"/>
                            <w:bottom w:val="none" w:sz="0" w:space="0" w:color="auto"/>
                            <w:right w:val="none" w:sz="0" w:space="0" w:color="auto"/>
                          </w:divBdr>
                          <w:divsChild>
                            <w:div w:id="692265134">
                              <w:marLeft w:val="0"/>
                              <w:marRight w:val="0"/>
                              <w:marTop w:val="0"/>
                              <w:marBottom w:val="0"/>
                              <w:divBdr>
                                <w:top w:val="none" w:sz="0" w:space="0" w:color="auto"/>
                                <w:left w:val="none" w:sz="0" w:space="0" w:color="auto"/>
                                <w:bottom w:val="none" w:sz="0" w:space="0" w:color="auto"/>
                                <w:right w:val="none" w:sz="0" w:space="0" w:color="auto"/>
                              </w:divBdr>
                            </w:div>
                            <w:div w:id="122431871">
                              <w:marLeft w:val="0"/>
                              <w:marRight w:val="0"/>
                              <w:marTop w:val="0"/>
                              <w:marBottom w:val="0"/>
                              <w:divBdr>
                                <w:top w:val="none" w:sz="0" w:space="0" w:color="auto"/>
                                <w:left w:val="none" w:sz="0" w:space="0" w:color="auto"/>
                                <w:bottom w:val="none" w:sz="0" w:space="0" w:color="auto"/>
                                <w:right w:val="none" w:sz="0" w:space="0" w:color="auto"/>
                              </w:divBdr>
                              <w:divsChild>
                                <w:div w:id="179590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Howell Jones &amp; Company Solicitors</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MCALINP</dc:creator>
  <cp:lastModifiedBy>Sue Nicolson</cp:lastModifiedBy>
  <cp:revision>7</cp:revision>
  <cp:lastPrinted>2018-12-12T14:42:00Z</cp:lastPrinted>
  <dcterms:created xsi:type="dcterms:W3CDTF">2018-12-10T12:10:00Z</dcterms:created>
  <dcterms:modified xsi:type="dcterms:W3CDTF">2018-12-12T14:43:00Z</dcterms:modified>
</cp:coreProperties>
</file>